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6C5C" w:rsidRPr="00203DB6" w:rsidRDefault="002D6C5C" w:rsidP="00220314">
      <w:pPr>
        <w:pStyle w:val="Default"/>
        <w:jc w:val="center"/>
        <w:rPr>
          <w:rFonts w:asciiTheme="minorHAnsi" w:hAnsiTheme="minorHAnsi" w:cstheme="minorHAnsi"/>
          <w:sz w:val="22"/>
          <w:szCs w:val="22"/>
        </w:rPr>
      </w:pPr>
      <w:r w:rsidRPr="00203DB6">
        <w:rPr>
          <w:rFonts w:asciiTheme="minorHAnsi" w:hAnsiTheme="minorHAnsi" w:cstheme="minorHAnsi"/>
          <w:noProof/>
          <w:w w:val="140"/>
          <w:sz w:val="22"/>
          <w:szCs w:val="22"/>
          <w:lang w:eastAsia="it-IT"/>
        </w:rPr>
        <w:drawing>
          <wp:inline distT="0" distB="0" distL="0" distR="0" wp14:anchorId="53581FAF" wp14:editId="76C44FBE">
            <wp:extent cx="2165350" cy="1002030"/>
            <wp:effectExtent l="0" t="0" r="6350" b="7620"/>
            <wp:docPr id="1" name="Immagine 1" descr="Descrizione: LOGO_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Descrizione: LOGO_4C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350" cy="100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5A32" w:rsidRPr="00203DB6" w:rsidRDefault="00295A32" w:rsidP="00220314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295A32" w:rsidRPr="00203DB6" w:rsidRDefault="00295A32" w:rsidP="00220314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2D6C5C" w:rsidRPr="00203DB6" w:rsidRDefault="002D6C5C" w:rsidP="00220314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203DB6">
        <w:rPr>
          <w:rFonts w:asciiTheme="minorHAnsi" w:hAnsiTheme="minorHAnsi" w:cstheme="minorHAnsi"/>
          <w:b/>
          <w:bCs/>
          <w:sz w:val="22"/>
          <w:szCs w:val="22"/>
        </w:rPr>
        <w:t xml:space="preserve">BANDO </w:t>
      </w:r>
      <w:proofErr w:type="gramStart"/>
      <w:r w:rsidRPr="00203DB6">
        <w:rPr>
          <w:rFonts w:asciiTheme="minorHAnsi" w:hAnsiTheme="minorHAnsi" w:cstheme="minorHAnsi"/>
          <w:b/>
          <w:bCs/>
          <w:sz w:val="22"/>
          <w:szCs w:val="22"/>
        </w:rPr>
        <w:t>AGEVOLAZIONI  ALLE</w:t>
      </w:r>
      <w:proofErr w:type="gramEnd"/>
      <w:r w:rsidRPr="00203DB6">
        <w:rPr>
          <w:rFonts w:asciiTheme="minorHAnsi" w:hAnsiTheme="minorHAnsi" w:cstheme="minorHAnsi"/>
          <w:b/>
          <w:bCs/>
          <w:sz w:val="22"/>
          <w:szCs w:val="22"/>
        </w:rPr>
        <w:t xml:space="preserve"> UTENZE DOMESTICHE  PER LA TARI 20</w:t>
      </w:r>
      <w:r w:rsidR="006060E8">
        <w:rPr>
          <w:rFonts w:asciiTheme="minorHAnsi" w:hAnsiTheme="minorHAnsi" w:cstheme="minorHAnsi"/>
          <w:b/>
          <w:bCs/>
          <w:sz w:val="22"/>
          <w:szCs w:val="22"/>
        </w:rPr>
        <w:t>21</w:t>
      </w:r>
    </w:p>
    <w:p w:rsidR="002D6C5C" w:rsidRPr="00203DB6" w:rsidRDefault="002D6C5C" w:rsidP="00220314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03DB6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2D6C5C" w:rsidRPr="00203DB6" w:rsidRDefault="002D6C5C" w:rsidP="00220314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2D6C5C" w:rsidRPr="00203DB6" w:rsidRDefault="002D6C5C" w:rsidP="00220314">
      <w:pPr>
        <w:pStyle w:val="Default"/>
        <w:rPr>
          <w:rFonts w:asciiTheme="minorHAnsi" w:hAnsiTheme="minorHAnsi" w:cstheme="minorHAnsi"/>
          <w:b/>
          <w:sz w:val="22"/>
          <w:szCs w:val="22"/>
        </w:rPr>
      </w:pPr>
      <w:r w:rsidRPr="00203DB6">
        <w:rPr>
          <w:rFonts w:asciiTheme="minorHAnsi" w:hAnsiTheme="minorHAnsi" w:cstheme="minorHAnsi"/>
          <w:b/>
          <w:bCs/>
          <w:sz w:val="22"/>
          <w:szCs w:val="22"/>
        </w:rPr>
        <w:t xml:space="preserve">1) Oggetto del Bando </w:t>
      </w:r>
    </w:p>
    <w:p w:rsidR="002D6C5C" w:rsidRPr="00203DB6" w:rsidRDefault="002D6C5C" w:rsidP="001A085D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203DB6">
        <w:rPr>
          <w:rFonts w:asciiTheme="minorHAnsi" w:hAnsiTheme="minorHAnsi" w:cstheme="minorHAnsi"/>
          <w:sz w:val="22"/>
          <w:szCs w:val="22"/>
        </w:rPr>
        <w:t>Il presente bando, emanato ai sensi dell’art. 20 del Regolamento per l’applicazione del Tributo sui rifiuti (TARI</w:t>
      </w:r>
      <w:proofErr w:type="gramStart"/>
      <w:r w:rsidRPr="00203DB6">
        <w:rPr>
          <w:rFonts w:asciiTheme="minorHAnsi" w:hAnsiTheme="minorHAnsi" w:cstheme="minorHAnsi"/>
          <w:sz w:val="22"/>
          <w:szCs w:val="22"/>
        </w:rPr>
        <w:t>),  ha</w:t>
      </w:r>
      <w:proofErr w:type="gramEnd"/>
      <w:r w:rsidRPr="00203DB6">
        <w:rPr>
          <w:rFonts w:asciiTheme="minorHAnsi" w:hAnsiTheme="minorHAnsi" w:cstheme="minorHAnsi"/>
          <w:sz w:val="22"/>
          <w:szCs w:val="22"/>
        </w:rPr>
        <w:t xml:space="preserve"> per oggetto la riduzione del tributo  da versare per l’intero anno  nei confronti dei contribuenti in possesso di una dichiarazione ISEE entro i limiti dappresso indicati. </w:t>
      </w:r>
    </w:p>
    <w:p w:rsidR="002D6C5C" w:rsidRPr="00203DB6" w:rsidRDefault="002D6C5C" w:rsidP="001A085D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p w:rsidR="002D6C5C" w:rsidRPr="00203DB6" w:rsidRDefault="002D6C5C" w:rsidP="00220314">
      <w:pPr>
        <w:pStyle w:val="Default"/>
        <w:rPr>
          <w:rFonts w:asciiTheme="minorHAnsi" w:hAnsiTheme="minorHAnsi" w:cstheme="minorHAnsi"/>
          <w:b/>
          <w:sz w:val="22"/>
          <w:szCs w:val="22"/>
        </w:rPr>
      </w:pPr>
      <w:r w:rsidRPr="00203DB6">
        <w:rPr>
          <w:rFonts w:asciiTheme="minorHAnsi" w:hAnsiTheme="minorHAnsi" w:cstheme="minorHAnsi"/>
          <w:b/>
          <w:bCs/>
          <w:sz w:val="22"/>
          <w:szCs w:val="22"/>
        </w:rPr>
        <w:t xml:space="preserve">2) Requisiti  </w:t>
      </w:r>
      <w:r w:rsidRPr="00203DB6">
        <w:rPr>
          <w:rFonts w:asciiTheme="minorHAnsi" w:hAnsiTheme="minorHAnsi" w:cstheme="minorHAnsi"/>
          <w:sz w:val="22"/>
          <w:szCs w:val="22"/>
        </w:rPr>
        <w:t xml:space="preserve"> </w:t>
      </w:r>
    </w:p>
    <w:p w:rsidR="002D6C5C" w:rsidRPr="00203DB6" w:rsidRDefault="002D6C5C" w:rsidP="00220314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203DB6">
        <w:rPr>
          <w:rFonts w:asciiTheme="minorHAnsi" w:hAnsiTheme="minorHAnsi" w:cstheme="minorHAnsi"/>
        </w:rPr>
        <w:t>Possono usufruire di una riduzione sul tributo da versare per l’intero anno, i contribuenti che dimostrano di avere una dichiarazione ISEE al 31 dicembre del penultimo anno precedente quello di imposta, per l’intero nucleo familiare occupante l’immobile di residenza e relative pertinenze, fino ad € 10.000,00, secondo i seguenti scaglioni:</w:t>
      </w:r>
    </w:p>
    <w:p w:rsidR="002D6C5C" w:rsidRPr="00203DB6" w:rsidRDefault="002D6C5C" w:rsidP="00220314">
      <w:pPr>
        <w:spacing w:after="0" w:line="240" w:lineRule="auto"/>
        <w:jc w:val="both"/>
        <w:rPr>
          <w:rFonts w:asciiTheme="minorHAnsi" w:hAnsiTheme="minorHAnsi" w:cstheme="minorHAnsi"/>
        </w:rPr>
      </w:pPr>
    </w:p>
    <w:tbl>
      <w:tblPr>
        <w:tblStyle w:val="Grigliatabella"/>
        <w:tblW w:w="0" w:type="auto"/>
        <w:tblInd w:w="959" w:type="dxa"/>
        <w:tblLook w:val="04A0" w:firstRow="1" w:lastRow="0" w:firstColumn="1" w:lastColumn="0" w:noHBand="0" w:noVBand="1"/>
      </w:tblPr>
      <w:tblGrid>
        <w:gridCol w:w="425"/>
        <w:gridCol w:w="8394"/>
      </w:tblGrid>
      <w:tr w:rsidR="002D6C5C" w:rsidRPr="00203DB6" w:rsidTr="000B4DD4">
        <w:tc>
          <w:tcPr>
            <w:tcW w:w="425" w:type="dxa"/>
          </w:tcPr>
          <w:p w:rsidR="002D6C5C" w:rsidRPr="00203DB6" w:rsidRDefault="002D6C5C" w:rsidP="00220314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394" w:type="dxa"/>
          </w:tcPr>
          <w:p w:rsidR="002D6C5C" w:rsidRPr="00203DB6" w:rsidRDefault="002D6C5C" w:rsidP="00220314">
            <w:pPr>
              <w:jc w:val="both"/>
              <w:rPr>
                <w:rFonts w:asciiTheme="minorHAnsi" w:hAnsiTheme="minorHAnsi" w:cstheme="minorHAnsi"/>
              </w:rPr>
            </w:pPr>
            <w:r w:rsidRPr="00203DB6">
              <w:rPr>
                <w:rFonts w:asciiTheme="minorHAnsi" w:hAnsiTheme="minorHAnsi" w:cstheme="minorHAnsi"/>
              </w:rPr>
              <w:t>REDDITO COMPLESSIVO ISEE:</w:t>
            </w:r>
          </w:p>
        </w:tc>
      </w:tr>
      <w:tr w:rsidR="002D6C5C" w:rsidRPr="00203DB6" w:rsidTr="000B4DD4">
        <w:tc>
          <w:tcPr>
            <w:tcW w:w="425" w:type="dxa"/>
          </w:tcPr>
          <w:p w:rsidR="002D6C5C" w:rsidRPr="00203DB6" w:rsidRDefault="002D6C5C" w:rsidP="00220314">
            <w:pPr>
              <w:jc w:val="both"/>
              <w:rPr>
                <w:rFonts w:asciiTheme="minorHAnsi" w:hAnsiTheme="minorHAnsi" w:cstheme="minorHAnsi"/>
              </w:rPr>
            </w:pPr>
            <w:r w:rsidRPr="00203DB6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8394" w:type="dxa"/>
          </w:tcPr>
          <w:p w:rsidR="002D6C5C" w:rsidRPr="00203DB6" w:rsidRDefault="002D6C5C" w:rsidP="00220314">
            <w:pPr>
              <w:jc w:val="both"/>
              <w:rPr>
                <w:rFonts w:asciiTheme="minorHAnsi" w:hAnsiTheme="minorHAnsi" w:cstheme="minorHAnsi"/>
              </w:rPr>
            </w:pPr>
            <w:r w:rsidRPr="00203DB6">
              <w:rPr>
                <w:rFonts w:asciiTheme="minorHAnsi" w:hAnsiTheme="minorHAnsi" w:cstheme="minorHAnsi"/>
              </w:rPr>
              <w:t xml:space="preserve">€ 0 abbattimento totale </w:t>
            </w:r>
          </w:p>
        </w:tc>
      </w:tr>
      <w:tr w:rsidR="002D6C5C" w:rsidRPr="00203DB6" w:rsidTr="000B4DD4">
        <w:tc>
          <w:tcPr>
            <w:tcW w:w="425" w:type="dxa"/>
          </w:tcPr>
          <w:p w:rsidR="002D6C5C" w:rsidRPr="00203DB6" w:rsidRDefault="002D6C5C" w:rsidP="00220314">
            <w:pPr>
              <w:jc w:val="both"/>
              <w:rPr>
                <w:rFonts w:asciiTheme="minorHAnsi" w:hAnsiTheme="minorHAnsi" w:cstheme="minorHAnsi"/>
              </w:rPr>
            </w:pPr>
            <w:r w:rsidRPr="00203DB6">
              <w:rPr>
                <w:rFonts w:asciiTheme="minorHAnsi" w:hAnsiTheme="minorHAnsi" w:cstheme="minorHAnsi"/>
              </w:rPr>
              <w:t>B</w:t>
            </w:r>
          </w:p>
        </w:tc>
        <w:tc>
          <w:tcPr>
            <w:tcW w:w="8394" w:type="dxa"/>
          </w:tcPr>
          <w:p w:rsidR="002D6C5C" w:rsidRPr="00203DB6" w:rsidRDefault="001A085D" w:rsidP="00220314">
            <w:pPr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da € 0,01 a €</w:t>
            </w:r>
            <w:r w:rsidR="002D6C5C" w:rsidRPr="00203DB6">
              <w:rPr>
                <w:rFonts w:asciiTheme="minorHAnsi" w:hAnsiTheme="minorHAnsi" w:cstheme="minorHAnsi"/>
              </w:rPr>
              <w:t xml:space="preserve"> 6000</w:t>
            </w:r>
            <w:r>
              <w:rPr>
                <w:rFonts w:asciiTheme="minorHAnsi" w:hAnsiTheme="minorHAnsi" w:cstheme="minorHAnsi"/>
              </w:rPr>
              <w:t>,00</w:t>
            </w:r>
            <w:r w:rsidR="002D6C5C" w:rsidRPr="00203DB6">
              <w:rPr>
                <w:rFonts w:asciiTheme="minorHAnsi" w:hAnsiTheme="minorHAnsi" w:cstheme="minorHAnsi"/>
              </w:rPr>
              <w:t>, abbattimento parziale fino a concorrenza del totale dovuto per anno, del 65% delle risorse disponibili al netto delle agevolazioni previste per lo scaglione “A”;</w:t>
            </w:r>
          </w:p>
        </w:tc>
      </w:tr>
      <w:tr w:rsidR="002D6C5C" w:rsidRPr="00203DB6" w:rsidTr="000B4DD4">
        <w:tc>
          <w:tcPr>
            <w:tcW w:w="425" w:type="dxa"/>
          </w:tcPr>
          <w:p w:rsidR="002D6C5C" w:rsidRPr="00203DB6" w:rsidRDefault="002D6C5C" w:rsidP="00220314">
            <w:pPr>
              <w:jc w:val="both"/>
              <w:rPr>
                <w:rFonts w:asciiTheme="minorHAnsi" w:hAnsiTheme="minorHAnsi" w:cstheme="minorHAnsi"/>
              </w:rPr>
            </w:pPr>
            <w:r w:rsidRPr="00203DB6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8394" w:type="dxa"/>
          </w:tcPr>
          <w:p w:rsidR="002D6C5C" w:rsidRPr="00203DB6" w:rsidRDefault="002D6C5C" w:rsidP="001A085D">
            <w:pPr>
              <w:jc w:val="both"/>
              <w:rPr>
                <w:rFonts w:asciiTheme="minorHAnsi" w:hAnsiTheme="minorHAnsi" w:cstheme="minorHAnsi"/>
              </w:rPr>
            </w:pPr>
            <w:r w:rsidRPr="00203DB6">
              <w:rPr>
                <w:rFonts w:asciiTheme="minorHAnsi" w:hAnsiTheme="minorHAnsi" w:cstheme="minorHAnsi"/>
              </w:rPr>
              <w:t>da € 6000,01 a € 10</w:t>
            </w:r>
            <w:r w:rsidR="001A085D">
              <w:rPr>
                <w:rFonts w:asciiTheme="minorHAnsi" w:hAnsiTheme="minorHAnsi" w:cstheme="minorHAnsi"/>
              </w:rPr>
              <w:t>.</w:t>
            </w:r>
            <w:r w:rsidRPr="00203DB6">
              <w:rPr>
                <w:rFonts w:asciiTheme="minorHAnsi" w:hAnsiTheme="minorHAnsi" w:cstheme="minorHAnsi"/>
              </w:rPr>
              <w:t>000,</w:t>
            </w:r>
            <w:r w:rsidR="001A085D">
              <w:rPr>
                <w:rFonts w:asciiTheme="minorHAnsi" w:hAnsiTheme="minorHAnsi" w:cstheme="minorHAnsi"/>
              </w:rPr>
              <w:t>00</w:t>
            </w:r>
            <w:r w:rsidRPr="00203DB6">
              <w:rPr>
                <w:rFonts w:asciiTheme="minorHAnsi" w:hAnsiTheme="minorHAnsi" w:cstheme="minorHAnsi"/>
              </w:rPr>
              <w:t xml:space="preserve"> abbattimento parziale fino a concorrenza del totale dovuto per anno, del 35% delle risorse disponibili al netto delle agevolazioni previste per lo scaglione “A”;</w:t>
            </w:r>
          </w:p>
        </w:tc>
      </w:tr>
    </w:tbl>
    <w:p w:rsidR="002D6C5C" w:rsidRPr="00203DB6" w:rsidRDefault="002D6C5C" w:rsidP="00220314">
      <w:pPr>
        <w:spacing w:after="0" w:line="240" w:lineRule="auto"/>
        <w:jc w:val="both"/>
        <w:rPr>
          <w:rFonts w:asciiTheme="minorHAnsi" w:hAnsiTheme="minorHAnsi" w:cstheme="minorHAnsi"/>
        </w:rPr>
      </w:pPr>
    </w:p>
    <w:p w:rsidR="002D6C5C" w:rsidRPr="00203DB6" w:rsidRDefault="002D6C5C" w:rsidP="00220314">
      <w:pPr>
        <w:spacing w:after="0" w:line="240" w:lineRule="auto"/>
        <w:ind w:left="885"/>
        <w:jc w:val="both"/>
        <w:rPr>
          <w:rFonts w:asciiTheme="minorHAnsi" w:hAnsiTheme="minorHAnsi" w:cstheme="minorHAnsi"/>
        </w:rPr>
      </w:pPr>
      <w:proofErr w:type="gramStart"/>
      <w:r w:rsidRPr="00203DB6">
        <w:rPr>
          <w:rFonts w:asciiTheme="minorHAnsi" w:hAnsiTheme="minorHAnsi" w:cstheme="minorHAnsi"/>
        </w:rPr>
        <w:t>Detta  riduzione</w:t>
      </w:r>
      <w:proofErr w:type="gramEnd"/>
      <w:r w:rsidRPr="00203DB6">
        <w:rPr>
          <w:rFonts w:asciiTheme="minorHAnsi" w:hAnsiTheme="minorHAnsi" w:cstheme="minorHAnsi"/>
        </w:rPr>
        <w:t xml:space="preserve">  spetta  solo  ed  esclusivamente  sul  tributo  da  corrispondere  sull’abitazione principale e relative pertinenze.  La stessa viene calcolata e detratta dall’importo dovuto per l’intero anno, prima di procedere al calcolo delle singole rate.</w:t>
      </w:r>
    </w:p>
    <w:p w:rsidR="002D6C5C" w:rsidRPr="00203DB6" w:rsidRDefault="002D6C5C" w:rsidP="00220314">
      <w:pPr>
        <w:spacing w:after="0" w:line="240" w:lineRule="auto"/>
        <w:ind w:left="885"/>
        <w:jc w:val="both"/>
        <w:rPr>
          <w:rFonts w:asciiTheme="minorHAnsi" w:hAnsiTheme="minorHAnsi" w:cstheme="minorHAnsi"/>
        </w:rPr>
      </w:pPr>
      <w:r w:rsidRPr="00203DB6">
        <w:rPr>
          <w:rFonts w:asciiTheme="minorHAnsi" w:hAnsiTheme="minorHAnsi" w:cstheme="minorHAnsi"/>
        </w:rPr>
        <w:t>Le agevolazioni saranno attribuite in maniera inversamente proporzionale all’ISEE, fino a concorrenza dell’importo previsto in bilancio.</w:t>
      </w:r>
    </w:p>
    <w:p w:rsidR="002D6C5C" w:rsidRPr="00203DB6" w:rsidRDefault="002D6C5C" w:rsidP="00220314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203DB6">
        <w:rPr>
          <w:rFonts w:asciiTheme="minorHAnsi" w:hAnsiTheme="minorHAnsi" w:cstheme="minorHAnsi"/>
        </w:rPr>
        <w:t>Sulla base delle istanze acquisite nei termini sarà predisposta ed approvata con determinazione dirigenziale la graduatoria dei beneficiari secondo l’ordine crescente dei valori dell’ISEE.</w:t>
      </w:r>
    </w:p>
    <w:p w:rsidR="002D6C5C" w:rsidRPr="00203DB6" w:rsidRDefault="002D6C5C" w:rsidP="00220314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203DB6">
        <w:rPr>
          <w:rFonts w:asciiTheme="minorHAnsi" w:hAnsiTheme="minorHAnsi" w:cstheme="minorHAnsi"/>
        </w:rPr>
        <w:t>Le richiamate riduzioni hanno validità limitatamente all’anno per le quali è stata presentata la dichiarazione.</w:t>
      </w:r>
    </w:p>
    <w:p w:rsidR="002D6C5C" w:rsidRPr="00203DB6" w:rsidRDefault="00931B92" w:rsidP="00220314">
      <w:pPr>
        <w:spacing w:after="0" w:line="240" w:lineRule="auto"/>
        <w:jc w:val="both"/>
        <w:rPr>
          <w:rFonts w:asciiTheme="minorHAnsi" w:hAnsiTheme="minorHAnsi" w:cstheme="minorHAnsi"/>
        </w:rPr>
      </w:pPr>
      <w:r w:rsidRPr="00203DB6">
        <w:rPr>
          <w:rFonts w:asciiTheme="minorHAnsi" w:hAnsiTheme="minorHAnsi" w:cstheme="minorHAnsi"/>
        </w:rPr>
        <w:t xml:space="preserve">  </w:t>
      </w:r>
    </w:p>
    <w:p w:rsidR="002D6C5C" w:rsidRPr="00203DB6" w:rsidRDefault="002D6C5C" w:rsidP="00220314">
      <w:pPr>
        <w:pStyle w:val="Default"/>
        <w:rPr>
          <w:rFonts w:asciiTheme="minorHAnsi" w:hAnsiTheme="minorHAnsi" w:cstheme="minorHAnsi"/>
          <w:b/>
          <w:sz w:val="22"/>
          <w:szCs w:val="22"/>
        </w:rPr>
      </w:pPr>
      <w:r w:rsidRPr="00203DB6">
        <w:rPr>
          <w:rFonts w:asciiTheme="minorHAnsi" w:hAnsiTheme="minorHAnsi" w:cstheme="minorHAnsi"/>
          <w:b/>
          <w:sz w:val="22"/>
          <w:szCs w:val="22"/>
        </w:rPr>
        <w:t>3) Modalità e termini per la presentazione delle istanze di agevolazione</w:t>
      </w:r>
    </w:p>
    <w:p w:rsidR="009D1531" w:rsidRDefault="002D6C5C" w:rsidP="00220314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203DB6">
        <w:rPr>
          <w:rFonts w:asciiTheme="minorHAnsi" w:hAnsiTheme="minorHAnsi" w:cstheme="minorHAnsi"/>
          <w:sz w:val="22"/>
          <w:szCs w:val="22"/>
        </w:rPr>
        <w:t>La presentazione delle domande avverrà</w:t>
      </w:r>
      <w:r w:rsidR="009D1531">
        <w:rPr>
          <w:rFonts w:asciiTheme="minorHAnsi" w:hAnsiTheme="minorHAnsi" w:cstheme="minorHAnsi"/>
          <w:sz w:val="22"/>
          <w:szCs w:val="22"/>
        </w:rPr>
        <w:t xml:space="preserve"> esclusivamente per v</w:t>
      </w:r>
      <w:r w:rsidR="00C375DA">
        <w:rPr>
          <w:rFonts w:asciiTheme="minorHAnsi" w:hAnsiTheme="minorHAnsi" w:cstheme="minorHAnsi"/>
          <w:sz w:val="22"/>
          <w:szCs w:val="22"/>
        </w:rPr>
        <w:t>ia</w:t>
      </w:r>
      <w:r w:rsidR="009D1531">
        <w:rPr>
          <w:rFonts w:asciiTheme="minorHAnsi" w:hAnsiTheme="minorHAnsi" w:cstheme="minorHAnsi"/>
          <w:sz w:val="22"/>
          <w:szCs w:val="22"/>
        </w:rPr>
        <w:t xml:space="preserve"> telematica mediante accesso sul portale istituzionale del Comune di Fasano.</w:t>
      </w:r>
    </w:p>
    <w:p w:rsidR="002D6C5C" w:rsidRPr="00203DB6" w:rsidRDefault="002D6C5C" w:rsidP="00C66004">
      <w:pPr>
        <w:pStyle w:val="Default"/>
        <w:ind w:left="720"/>
        <w:jc w:val="both"/>
        <w:rPr>
          <w:rFonts w:asciiTheme="minorHAnsi" w:hAnsiTheme="minorHAnsi" w:cstheme="minorHAnsi"/>
          <w:sz w:val="22"/>
          <w:szCs w:val="22"/>
        </w:rPr>
      </w:pPr>
    </w:p>
    <w:p w:rsidR="00295A32" w:rsidRPr="00203DB6" w:rsidRDefault="00295A32" w:rsidP="00295A32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203DB6">
        <w:rPr>
          <w:rFonts w:asciiTheme="minorHAnsi" w:hAnsiTheme="minorHAnsi" w:cstheme="minorHAnsi"/>
          <w:sz w:val="22"/>
          <w:szCs w:val="22"/>
        </w:rPr>
        <w:t>Le istanze di agevolazione devono essere prodotte, a pena di esclusione, dal</w:t>
      </w:r>
      <w:r w:rsidRPr="00D708F8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6060E8">
        <w:rPr>
          <w:rFonts w:asciiTheme="minorHAnsi" w:hAnsiTheme="minorHAnsi" w:cstheme="minorHAnsi"/>
          <w:b/>
          <w:sz w:val="22"/>
          <w:szCs w:val="22"/>
        </w:rPr>
        <w:t>0</w:t>
      </w:r>
      <w:r w:rsidR="00C66825">
        <w:rPr>
          <w:rFonts w:asciiTheme="minorHAnsi" w:hAnsiTheme="minorHAnsi" w:cstheme="minorHAnsi"/>
          <w:b/>
          <w:sz w:val="22"/>
          <w:szCs w:val="22"/>
        </w:rPr>
        <w:t>3</w:t>
      </w:r>
      <w:bookmarkStart w:id="0" w:name="_GoBack"/>
      <w:bookmarkEnd w:id="0"/>
      <w:r w:rsidR="006060E8">
        <w:rPr>
          <w:rFonts w:asciiTheme="minorHAnsi" w:hAnsiTheme="minorHAnsi" w:cstheme="minorHAnsi"/>
          <w:b/>
          <w:sz w:val="22"/>
          <w:szCs w:val="22"/>
        </w:rPr>
        <w:t>.03.2021 al 15.04.2021</w:t>
      </w:r>
      <w:r w:rsidRPr="00203DB6">
        <w:rPr>
          <w:rFonts w:asciiTheme="minorHAnsi" w:hAnsiTheme="minorHAnsi" w:cstheme="minorHAnsi"/>
          <w:sz w:val="22"/>
          <w:szCs w:val="22"/>
        </w:rPr>
        <w:t xml:space="preserve">.    </w:t>
      </w:r>
    </w:p>
    <w:p w:rsidR="002D6C5C" w:rsidRPr="00203DB6" w:rsidRDefault="002D6C5C" w:rsidP="00220314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2D6C5C" w:rsidRPr="00203DB6" w:rsidRDefault="002D6C5C" w:rsidP="00220314">
      <w:pPr>
        <w:pStyle w:val="Default"/>
        <w:rPr>
          <w:rFonts w:asciiTheme="minorHAnsi" w:hAnsiTheme="minorHAnsi" w:cstheme="minorHAnsi"/>
          <w:b/>
          <w:sz w:val="22"/>
          <w:szCs w:val="22"/>
        </w:rPr>
      </w:pPr>
      <w:r w:rsidRPr="00203DB6">
        <w:rPr>
          <w:rFonts w:asciiTheme="minorHAnsi" w:hAnsiTheme="minorHAnsi" w:cstheme="minorHAnsi"/>
          <w:b/>
          <w:bCs/>
          <w:sz w:val="22"/>
          <w:szCs w:val="22"/>
        </w:rPr>
        <w:t xml:space="preserve">4) Erogazione delle agevolazioni </w:t>
      </w:r>
    </w:p>
    <w:p w:rsidR="002D6C5C" w:rsidRPr="00203DB6" w:rsidRDefault="00931B92" w:rsidP="00220314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03DB6">
        <w:rPr>
          <w:rFonts w:asciiTheme="minorHAnsi" w:hAnsiTheme="minorHAnsi" w:cstheme="minorHAnsi"/>
          <w:sz w:val="22"/>
          <w:szCs w:val="22"/>
        </w:rPr>
        <w:t>L’</w:t>
      </w:r>
      <w:r w:rsidR="00220314" w:rsidRPr="00203DB6">
        <w:rPr>
          <w:rFonts w:asciiTheme="minorHAnsi" w:hAnsiTheme="minorHAnsi" w:cstheme="minorHAnsi"/>
          <w:sz w:val="22"/>
          <w:szCs w:val="22"/>
        </w:rPr>
        <w:t>Ufficio Tributi</w:t>
      </w:r>
      <w:r w:rsidR="002D6C5C" w:rsidRPr="00203DB6">
        <w:rPr>
          <w:rFonts w:asciiTheme="minorHAnsi" w:hAnsiTheme="minorHAnsi" w:cstheme="minorHAnsi"/>
          <w:sz w:val="22"/>
          <w:szCs w:val="22"/>
        </w:rPr>
        <w:t xml:space="preserve">, dopo la chiusura del </w:t>
      </w:r>
      <w:r w:rsidR="000C7E9E" w:rsidRPr="00203DB6">
        <w:rPr>
          <w:rFonts w:asciiTheme="minorHAnsi" w:hAnsiTheme="minorHAnsi" w:cstheme="minorHAnsi"/>
          <w:sz w:val="22"/>
          <w:szCs w:val="22"/>
        </w:rPr>
        <w:t>b</w:t>
      </w:r>
      <w:r w:rsidR="002D6C5C" w:rsidRPr="00203DB6">
        <w:rPr>
          <w:rFonts w:asciiTheme="minorHAnsi" w:hAnsiTheme="minorHAnsi" w:cstheme="minorHAnsi"/>
          <w:sz w:val="22"/>
          <w:szCs w:val="22"/>
        </w:rPr>
        <w:t xml:space="preserve">ando e l’istruttoria delle istanze </w:t>
      </w:r>
      <w:r w:rsidR="006060E8" w:rsidRPr="00203DB6">
        <w:rPr>
          <w:rFonts w:asciiTheme="minorHAnsi" w:hAnsiTheme="minorHAnsi" w:cstheme="minorHAnsi"/>
          <w:sz w:val="22"/>
          <w:szCs w:val="22"/>
        </w:rPr>
        <w:t>pervenute,</w:t>
      </w:r>
      <w:r w:rsidR="002D6C5C" w:rsidRPr="00203DB6">
        <w:rPr>
          <w:rFonts w:asciiTheme="minorHAnsi" w:hAnsiTheme="minorHAnsi" w:cstheme="minorHAnsi"/>
          <w:sz w:val="22"/>
          <w:szCs w:val="22"/>
        </w:rPr>
        <w:t xml:space="preserve"> provvederà a redigere la graduatoria degli idonei sulla base delle certificazioni ISEE prodotte.</w:t>
      </w:r>
    </w:p>
    <w:p w:rsidR="002D6C5C" w:rsidRPr="00203DB6" w:rsidRDefault="002D6C5C" w:rsidP="00220314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03DB6">
        <w:rPr>
          <w:rFonts w:asciiTheme="minorHAnsi" w:hAnsiTheme="minorHAnsi" w:cstheme="minorHAnsi"/>
          <w:sz w:val="22"/>
          <w:szCs w:val="22"/>
        </w:rPr>
        <w:t xml:space="preserve">Le riduzioni saranno accordate fino a concorrenza dell’importo previsto. </w:t>
      </w:r>
    </w:p>
    <w:p w:rsidR="002D6C5C" w:rsidRPr="00203DB6" w:rsidRDefault="002D6C5C" w:rsidP="00220314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03DB6">
        <w:rPr>
          <w:rFonts w:asciiTheme="minorHAnsi" w:hAnsiTheme="minorHAnsi" w:cstheme="minorHAnsi"/>
          <w:sz w:val="22"/>
          <w:szCs w:val="22"/>
        </w:rPr>
        <w:t>A parità di indicatore ISEE sarà data priorità ai nuclei familiari più numerosi.</w:t>
      </w:r>
    </w:p>
    <w:p w:rsidR="002D6C5C" w:rsidRPr="00203DB6" w:rsidRDefault="002D6C5C" w:rsidP="00220314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03DB6">
        <w:rPr>
          <w:rFonts w:asciiTheme="minorHAnsi" w:hAnsiTheme="minorHAnsi" w:cstheme="minorHAnsi"/>
          <w:sz w:val="22"/>
          <w:szCs w:val="22"/>
        </w:rPr>
        <w:t xml:space="preserve"> </w:t>
      </w:r>
    </w:p>
    <w:p w:rsidR="002D6C5C" w:rsidRPr="00203DB6" w:rsidRDefault="002D6C5C" w:rsidP="00220314">
      <w:pPr>
        <w:pStyle w:val="Default"/>
        <w:rPr>
          <w:rFonts w:asciiTheme="minorHAnsi" w:hAnsiTheme="minorHAnsi" w:cstheme="minorHAnsi"/>
          <w:b/>
          <w:sz w:val="22"/>
          <w:szCs w:val="22"/>
        </w:rPr>
      </w:pPr>
      <w:r w:rsidRPr="00203DB6">
        <w:rPr>
          <w:rFonts w:asciiTheme="minorHAnsi" w:hAnsiTheme="minorHAnsi" w:cstheme="minorHAnsi"/>
          <w:b/>
          <w:bCs/>
          <w:sz w:val="22"/>
          <w:szCs w:val="22"/>
        </w:rPr>
        <w:lastRenderedPageBreak/>
        <w:t xml:space="preserve">5) Altre disposizioni </w:t>
      </w:r>
    </w:p>
    <w:p w:rsidR="002D6C5C" w:rsidRPr="00203DB6" w:rsidRDefault="002D6C5C" w:rsidP="00220314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03DB6">
        <w:rPr>
          <w:rFonts w:asciiTheme="minorHAnsi" w:hAnsiTheme="minorHAnsi" w:cstheme="minorHAnsi"/>
          <w:sz w:val="22"/>
          <w:szCs w:val="22"/>
        </w:rPr>
        <w:t xml:space="preserve"> Ai sensi del D.P.R. n. 445/2000, le dichiarazioni mendaci, la falsità negli atti e l’uso di atti falsi sono puniti ai sensi del codice penale e delle leggi speciali in materia e determinano la pronuncia di decadenza dai benefici eventualmente conseguenti il provvedimento emanato su tali basi. </w:t>
      </w:r>
    </w:p>
    <w:p w:rsidR="00295A32" w:rsidRPr="00203DB6" w:rsidRDefault="002D6C5C" w:rsidP="00220314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03DB6">
        <w:rPr>
          <w:rFonts w:asciiTheme="minorHAnsi" w:hAnsiTheme="minorHAnsi" w:cstheme="minorHAnsi"/>
          <w:sz w:val="22"/>
          <w:szCs w:val="22"/>
        </w:rPr>
        <w:t xml:space="preserve">Il Comune procederà, ai sensi del D.P.R. n. 445/2000, ad idonei controlli, anche a campione, sulla veridicità delle dichiarazioni sostitutive rilasciate dai richiedenti </w:t>
      </w:r>
      <w:r w:rsidR="00295A32" w:rsidRPr="00203DB6">
        <w:rPr>
          <w:rFonts w:asciiTheme="minorHAnsi" w:hAnsiTheme="minorHAnsi" w:cstheme="minorHAnsi"/>
          <w:sz w:val="22"/>
          <w:szCs w:val="22"/>
        </w:rPr>
        <w:t>l’agevolazione.</w:t>
      </w:r>
    </w:p>
    <w:p w:rsidR="00295A32" w:rsidRPr="00203DB6" w:rsidRDefault="00295A32" w:rsidP="00295A32">
      <w:pPr>
        <w:pStyle w:val="Default"/>
        <w:jc w:val="right"/>
        <w:rPr>
          <w:rFonts w:asciiTheme="minorHAnsi" w:hAnsiTheme="minorHAnsi" w:cstheme="minorHAnsi"/>
          <w:sz w:val="22"/>
          <w:szCs w:val="22"/>
        </w:rPr>
      </w:pPr>
      <w:r w:rsidRPr="00203DB6">
        <w:rPr>
          <w:rFonts w:asciiTheme="minorHAnsi" w:hAnsiTheme="minorHAnsi" w:cstheme="minorHAnsi"/>
          <w:sz w:val="22"/>
          <w:szCs w:val="22"/>
        </w:rPr>
        <w:t>Il Dirigente del Settore Risorse</w:t>
      </w:r>
    </w:p>
    <w:p w:rsidR="002D6C5C" w:rsidRPr="00203DB6" w:rsidRDefault="00295A32" w:rsidP="00295A32">
      <w:pPr>
        <w:pStyle w:val="Default"/>
        <w:jc w:val="right"/>
        <w:rPr>
          <w:rFonts w:asciiTheme="minorHAnsi" w:hAnsiTheme="minorHAnsi" w:cstheme="minorHAnsi"/>
          <w:sz w:val="22"/>
          <w:szCs w:val="22"/>
        </w:rPr>
      </w:pPr>
      <w:r w:rsidRPr="00203DB6">
        <w:rPr>
          <w:rFonts w:asciiTheme="minorHAnsi" w:hAnsiTheme="minorHAnsi" w:cstheme="minorHAnsi"/>
          <w:sz w:val="22"/>
          <w:szCs w:val="22"/>
        </w:rPr>
        <w:t>Dott.ssa Marisa Ruggiero</w:t>
      </w:r>
      <w:r w:rsidR="002D6C5C" w:rsidRPr="00203DB6">
        <w:rPr>
          <w:rFonts w:asciiTheme="minorHAnsi" w:hAnsiTheme="minorHAnsi" w:cstheme="minorHAnsi"/>
          <w:sz w:val="22"/>
          <w:szCs w:val="22"/>
        </w:rPr>
        <w:t xml:space="preserve"> </w:t>
      </w:r>
    </w:p>
    <w:p w:rsidR="002D6C5C" w:rsidRPr="00203DB6" w:rsidRDefault="002D6C5C" w:rsidP="00220314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A865B2" w:rsidRPr="00203DB6" w:rsidRDefault="00A865B2" w:rsidP="00220314">
      <w:pPr>
        <w:spacing w:line="240" w:lineRule="auto"/>
        <w:rPr>
          <w:rFonts w:asciiTheme="minorHAnsi" w:hAnsiTheme="minorHAnsi" w:cstheme="minorHAnsi"/>
        </w:rPr>
      </w:pPr>
    </w:p>
    <w:p w:rsidR="00220314" w:rsidRPr="00203DB6" w:rsidRDefault="00220314">
      <w:pPr>
        <w:spacing w:line="240" w:lineRule="auto"/>
        <w:rPr>
          <w:rFonts w:asciiTheme="minorHAnsi" w:hAnsiTheme="minorHAnsi" w:cstheme="minorHAnsi"/>
        </w:rPr>
      </w:pPr>
    </w:p>
    <w:sectPr w:rsidR="00220314" w:rsidRPr="00203DB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B1A0A"/>
    <w:multiLevelType w:val="hybridMultilevel"/>
    <w:tmpl w:val="635668E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375D73"/>
    <w:multiLevelType w:val="hybridMultilevel"/>
    <w:tmpl w:val="0E9A7A38"/>
    <w:lvl w:ilvl="0" w:tplc="E056EA28">
      <w:start w:val="1"/>
      <w:numFmt w:val="decimal"/>
      <w:lvlText w:val="%1."/>
      <w:lvlJc w:val="left"/>
      <w:pPr>
        <w:ind w:left="885" w:hanging="52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69DE"/>
    <w:rsid w:val="00012762"/>
    <w:rsid w:val="000662E1"/>
    <w:rsid w:val="000C7E9E"/>
    <w:rsid w:val="001A085D"/>
    <w:rsid w:val="00203DB6"/>
    <w:rsid w:val="00220314"/>
    <w:rsid w:val="00295A32"/>
    <w:rsid w:val="002D6C5C"/>
    <w:rsid w:val="00554C49"/>
    <w:rsid w:val="006060E8"/>
    <w:rsid w:val="008D69DE"/>
    <w:rsid w:val="00931B92"/>
    <w:rsid w:val="009D1531"/>
    <w:rsid w:val="009D612C"/>
    <w:rsid w:val="00A865B2"/>
    <w:rsid w:val="00B062FA"/>
    <w:rsid w:val="00C375DA"/>
    <w:rsid w:val="00C66004"/>
    <w:rsid w:val="00C66825"/>
    <w:rsid w:val="00D708F8"/>
    <w:rsid w:val="00F94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AE4E24"/>
  <w15:docId w15:val="{E1C9D715-1797-4D83-8B22-29FD597C9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2D6C5C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2D6C5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Collegamentoipertestuale">
    <w:name w:val="Hyperlink"/>
    <w:uiPriority w:val="99"/>
    <w:unhideWhenUsed/>
    <w:rsid w:val="002D6C5C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D6C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D6C5C"/>
    <w:rPr>
      <w:rFonts w:ascii="Tahoma" w:eastAsia="Calibri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2D6C5C"/>
    <w:pPr>
      <w:ind w:left="720"/>
      <w:contextualSpacing/>
    </w:pPr>
  </w:style>
  <w:style w:type="table" w:styleId="Grigliatabella">
    <w:name w:val="Table Grid"/>
    <w:basedOn w:val="Tabellanormale"/>
    <w:uiPriority w:val="59"/>
    <w:rsid w:val="002D6C5C"/>
    <w:pPr>
      <w:spacing w:after="0" w:line="240" w:lineRule="auto"/>
    </w:pPr>
    <w:rPr>
      <w:rFonts w:eastAsiaTheme="minorEastAsia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lgo-summary">
    <w:name w:val="algo-summary"/>
    <w:basedOn w:val="Carpredefinitoparagrafo"/>
    <w:rsid w:val="00295A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469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aurora nardelli</dc:creator>
  <cp:lastModifiedBy>aurora nardelli</cp:lastModifiedBy>
  <cp:revision>6</cp:revision>
  <cp:lastPrinted>2021-03-01T08:53:00Z</cp:lastPrinted>
  <dcterms:created xsi:type="dcterms:W3CDTF">2020-03-06T16:31:00Z</dcterms:created>
  <dcterms:modified xsi:type="dcterms:W3CDTF">2021-03-01T09:38:00Z</dcterms:modified>
</cp:coreProperties>
</file>