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D52234" w14:textId="784CC3EF" w:rsidR="001A2188" w:rsidRPr="001A2188" w:rsidRDefault="001A2188" w:rsidP="001A2188">
      <w:pPr>
        <w:spacing w:after="120"/>
        <w:jc w:val="center"/>
        <w:rPr>
          <w:rFonts w:cstheme="minorHAnsi"/>
          <w:b/>
          <w:i/>
          <w:iCs/>
        </w:rPr>
      </w:pPr>
      <w:bookmarkStart w:id="0" w:name="_Hlk113536366"/>
      <w:r w:rsidRPr="006F76DC">
        <w:rPr>
          <w:noProof/>
          <w:lang w:eastAsia="it-IT"/>
        </w:rPr>
        <w:drawing>
          <wp:inline distT="0" distB="0" distL="0" distR="0" wp14:anchorId="3405A27C" wp14:editId="57372FDC">
            <wp:extent cx="2038350" cy="621356"/>
            <wp:effectExtent l="0" t="0" r="0" b="7620"/>
            <wp:docPr id="1" name="Immagine 1" descr="C:\Users\r.sole\Documents\SINTAX\Logo Sinta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.sole\Documents\SINTAX\Logo Sintax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8969" cy="6276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F3A34D" w14:textId="67625403" w:rsidR="001A2188" w:rsidRDefault="001A2188" w:rsidP="001A2188">
      <w:pPr>
        <w:spacing w:after="120"/>
        <w:jc w:val="both"/>
        <w:rPr>
          <w:rFonts w:cstheme="minorHAnsi"/>
          <w:b/>
          <w:i/>
          <w:iCs/>
        </w:rPr>
      </w:pPr>
    </w:p>
    <w:p w14:paraId="423DEEFA" w14:textId="77777777" w:rsidR="001A2188" w:rsidRPr="001A2188" w:rsidRDefault="001A2188" w:rsidP="001A2188">
      <w:pPr>
        <w:spacing w:after="120"/>
        <w:jc w:val="both"/>
        <w:rPr>
          <w:rFonts w:cstheme="minorHAnsi"/>
          <w:b/>
          <w:i/>
          <w:iCs/>
        </w:rPr>
      </w:pPr>
    </w:p>
    <w:p w14:paraId="10C38264" w14:textId="2B8DFB6F" w:rsidR="00B85F6E" w:rsidRPr="00B85F6E" w:rsidRDefault="000838F2" w:rsidP="00B85F6E">
      <w:pPr>
        <w:shd w:val="clear" w:color="auto" w:fill="D9D9D9" w:themeFill="background1" w:themeFillShade="D9"/>
        <w:jc w:val="center"/>
        <w:rPr>
          <w:rFonts w:cstheme="minorHAnsi"/>
          <w:b/>
          <w:i/>
          <w:iCs/>
          <w:sz w:val="28"/>
          <w:szCs w:val="28"/>
        </w:rPr>
      </w:pPr>
      <w:r>
        <w:rPr>
          <w:rFonts w:cstheme="minorHAnsi"/>
          <w:b/>
          <w:i/>
          <w:iCs/>
          <w:sz w:val="28"/>
          <w:szCs w:val="28"/>
        </w:rPr>
        <w:t>BANDO SELEZIONE</w:t>
      </w:r>
      <w:r w:rsidR="00B85F6E" w:rsidRPr="00B85F6E">
        <w:rPr>
          <w:rFonts w:cstheme="minorHAnsi"/>
          <w:b/>
          <w:i/>
          <w:iCs/>
          <w:sz w:val="28"/>
          <w:szCs w:val="28"/>
        </w:rPr>
        <w:t xml:space="preserve"> PERSONALE</w:t>
      </w:r>
    </w:p>
    <w:p w14:paraId="3F7B2BE6" w14:textId="77777777" w:rsidR="001A2188" w:rsidRDefault="001A2188" w:rsidP="000B2D8F">
      <w:pPr>
        <w:spacing w:after="120"/>
        <w:jc w:val="both"/>
        <w:rPr>
          <w:rFonts w:cstheme="minorHAnsi"/>
          <w:b/>
          <w:i/>
          <w:iCs/>
        </w:rPr>
      </w:pPr>
    </w:p>
    <w:p w14:paraId="364166B1" w14:textId="5D05B846" w:rsidR="0062180D" w:rsidRPr="00FD7DBE" w:rsidRDefault="0062180D" w:rsidP="000B2D8F">
      <w:pPr>
        <w:spacing w:after="120"/>
        <w:jc w:val="both"/>
        <w:rPr>
          <w:rFonts w:cstheme="minorHAnsi"/>
          <w:b/>
          <w:i/>
          <w:iCs/>
        </w:rPr>
      </w:pPr>
      <w:r w:rsidRPr="00FD7DBE">
        <w:rPr>
          <w:rFonts w:cstheme="minorHAnsi"/>
          <w:b/>
          <w:i/>
          <w:iCs/>
        </w:rPr>
        <w:t>Presentazi</w:t>
      </w:r>
      <w:r w:rsidR="004B0945" w:rsidRPr="00FD7DBE">
        <w:rPr>
          <w:rFonts w:cstheme="minorHAnsi"/>
          <w:b/>
          <w:i/>
          <w:iCs/>
        </w:rPr>
        <w:t>o</w:t>
      </w:r>
      <w:r w:rsidRPr="00FD7DBE">
        <w:rPr>
          <w:rFonts w:cstheme="minorHAnsi"/>
          <w:b/>
          <w:i/>
          <w:iCs/>
        </w:rPr>
        <w:t>ne dell</w:t>
      </w:r>
      <w:r w:rsidR="000838F2">
        <w:rPr>
          <w:rFonts w:cstheme="minorHAnsi"/>
          <w:b/>
          <w:i/>
          <w:iCs/>
        </w:rPr>
        <w:t>’</w:t>
      </w:r>
      <w:r w:rsidRPr="00FD7DBE">
        <w:rPr>
          <w:rFonts w:cstheme="minorHAnsi"/>
          <w:b/>
          <w:i/>
          <w:iCs/>
        </w:rPr>
        <w:t>a</w:t>
      </w:r>
      <w:r w:rsidR="000838F2">
        <w:rPr>
          <w:rFonts w:cstheme="minorHAnsi"/>
          <w:b/>
          <w:i/>
          <w:iCs/>
        </w:rPr>
        <w:t>zienda</w:t>
      </w:r>
      <w:r w:rsidR="00A82D00">
        <w:rPr>
          <w:rFonts w:cstheme="minorHAnsi"/>
          <w:b/>
          <w:i/>
          <w:iCs/>
        </w:rPr>
        <w:t>:</w:t>
      </w:r>
    </w:p>
    <w:bookmarkEnd w:id="0"/>
    <w:p w14:paraId="6A2583EB" w14:textId="51790E0C" w:rsidR="006A1DB1" w:rsidRPr="006A1DB1" w:rsidRDefault="006A1DB1" w:rsidP="006A1DB1">
      <w:pPr>
        <w:spacing w:line="22" w:lineRule="atLeast"/>
        <w:jc w:val="both"/>
        <w:rPr>
          <w:rFonts w:eastAsia="Calibri" w:cs="Calibri"/>
        </w:rPr>
      </w:pPr>
      <w:r w:rsidRPr="006A1DB1">
        <w:rPr>
          <w:rFonts w:eastAsia="Calibri" w:cs="Calibri"/>
        </w:rPr>
        <w:t xml:space="preserve">La </w:t>
      </w:r>
      <w:proofErr w:type="spellStart"/>
      <w:r w:rsidRPr="006A1DB1">
        <w:rPr>
          <w:rFonts w:eastAsia="Calibri" w:cs="Calibri"/>
        </w:rPr>
        <w:t>Sintax</w:t>
      </w:r>
      <w:proofErr w:type="spellEnd"/>
      <w:r w:rsidR="004D0AE9" w:rsidRPr="004D0AE9">
        <w:t xml:space="preserve"> </w:t>
      </w:r>
      <w:proofErr w:type="spellStart"/>
      <w:r w:rsidR="004D0AE9" w:rsidRPr="004D0AE9">
        <w:rPr>
          <w:rFonts w:eastAsia="Calibri" w:cs="Calibri"/>
        </w:rPr>
        <w:t>srl</w:t>
      </w:r>
      <w:proofErr w:type="spellEnd"/>
      <w:r w:rsidR="004D0AE9" w:rsidRPr="004D0AE9">
        <w:rPr>
          <w:rFonts w:eastAsia="Calibri" w:cs="Calibri"/>
        </w:rPr>
        <w:t xml:space="preserve">, </w:t>
      </w:r>
      <w:r w:rsidR="004D0AE9">
        <w:rPr>
          <w:rFonts w:eastAsia="Calibri" w:cs="Calibri"/>
        </w:rPr>
        <w:t xml:space="preserve">con </w:t>
      </w:r>
      <w:r w:rsidR="004D0AE9" w:rsidRPr="004D0AE9">
        <w:rPr>
          <w:rFonts w:eastAsia="Calibri" w:cs="Calibri"/>
        </w:rPr>
        <w:t>sede legale in Rende (CS),</w:t>
      </w:r>
      <w:r w:rsidRPr="006A1DB1">
        <w:rPr>
          <w:rFonts w:eastAsia="Calibri" w:cs="Calibri"/>
        </w:rPr>
        <w:t xml:space="preserve"> sviluppa e commercializza una gamma completa di prodotti software e di servizi informatici innovativi per la gestione della Fiscalità </w:t>
      </w:r>
      <w:r w:rsidR="0062180D">
        <w:rPr>
          <w:rFonts w:eastAsia="Calibri" w:cs="Calibri"/>
        </w:rPr>
        <w:t>Locale</w:t>
      </w:r>
      <w:r w:rsidR="00FD7DBE">
        <w:rPr>
          <w:rFonts w:eastAsia="Calibri" w:cs="Calibri"/>
        </w:rPr>
        <w:t>,</w:t>
      </w:r>
      <w:r w:rsidR="0062180D">
        <w:rPr>
          <w:rFonts w:eastAsia="Calibri" w:cs="Calibri"/>
        </w:rPr>
        <w:t xml:space="preserve"> </w:t>
      </w:r>
      <w:r w:rsidRPr="006A1DB1">
        <w:rPr>
          <w:rFonts w:eastAsia="Calibri" w:cs="Calibri"/>
        </w:rPr>
        <w:t>a supporto di Enti Locali, Public Utilities, Consorzi di Bonifica e Concessionari della Riscossione.</w:t>
      </w:r>
    </w:p>
    <w:p w14:paraId="3C42CA74" w14:textId="77777777" w:rsidR="00F807AB" w:rsidRDefault="006A1DB1" w:rsidP="006A1DB1">
      <w:pPr>
        <w:spacing w:line="22" w:lineRule="atLeast"/>
        <w:jc w:val="both"/>
        <w:rPr>
          <w:rFonts w:eastAsia="Calibri" w:cs="Calibri"/>
        </w:rPr>
      </w:pPr>
      <w:r w:rsidRPr="006A1DB1">
        <w:rPr>
          <w:rFonts w:eastAsia="Calibri" w:cs="Calibri"/>
        </w:rPr>
        <w:t xml:space="preserve">Dal 2000, anno della sua fondazione (nasce come spin-off del reparto informatico di una società di servizi </w:t>
      </w:r>
      <w:r w:rsidR="004136CD">
        <w:rPr>
          <w:rFonts w:eastAsia="Calibri" w:cs="Calibri"/>
        </w:rPr>
        <w:t>tributari</w:t>
      </w:r>
      <w:r w:rsidRPr="006A1DB1">
        <w:rPr>
          <w:rFonts w:eastAsia="Calibri" w:cs="Calibri"/>
        </w:rPr>
        <w:t xml:space="preserve">), la </w:t>
      </w:r>
      <w:proofErr w:type="spellStart"/>
      <w:r w:rsidRPr="006A1DB1">
        <w:rPr>
          <w:rFonts w:eastAsia="Calibri" w:cs="Calibri"/>
        </w:rPr>
        <w:t>Sintax</w:t>
      </w:r>
      <w:proofErr w:type="spellEnd"/>
      <w:r w:rsidRPr="006A1DB1">
        <w:rPr>
          <w:rFonts w:eastAsia="Calibri" w:cs="Calibri"/>
        </w:rPr>
        <w:t xml:space="preserve"> opera nella Gestione delle Entrate</w:t>
      </w:r>
      <w:r w:rsidR="004136CD">
        <w:rPr>
          <w:rFonts w:eastAsia="Calibri" w:cs="Calibri"/>
        </w:rPr>
        <w:t xml:space="preserve"> degli Enti Locali</w:t>
      </w:r>
      <w:r w:rsidRPr="006A1DB1">
        <w:rPr>
          <w:rFonts w:eastAsia="Calibri" w:cs="Calibri"/>
        </w:rPr>
        <w:t>, focalizzandosi sullo sviluppo software e sull’assistenza e</w:t>
      </w:r>
      <w:r w:rsidR="004136CD">
        <w:rPr>
          <w:rFonts w:eastAsia="Calibri" w:cs="Calibri"/>
        </w:rPr>
        <w:t>d il</w:t>
      </w:r>
      <w:r w:rsidRPr="006A1DB1">
        <w:rPr>
          <w:rFonts w:eastAsia="Calibri" w:cs="Calibri"/>
        </w:rPr>
        <w:t xml:space="preserve"> supporto </w:t>
      </w:r>
      <w:r w:rsidR="004136CD">
        <w:rPr>
          <w:rFonts w:eastAsia="Calibri" w:cs="Calibri"/>
        </w:rPr>
        <w:t xml:space="preserve">operativo </w:t>
      </w:r>
      <w:r w:rsidRPr="006A1DB1">
        <w:rPr>
          <w:rFonts w:eastAsia="Calibri" w:cs="Calibri"/>
        </w:rPr>
        <w:t xml:space="preserve">per la gestione </w:t>
      </w:r>
      <w:r w:rsidR="004136CD">
        <w:rPr>
          <w:rFonts w:eastAsia="Calibri" w:cs="Calibri"/>
        </w:rPr>
        <w:t>della Fiscalità Locale</w:t>
      </w:r>
      <w:r w:rsidR="005A059E">
        <w:rPr>
          <w:rFonts w:eastAsia="Calibri" w:cs="Calibri"/>
        </w:rPr>
        <w:t xml:space="preserve">, </w:t>
      </w:r>
      <w:r w:rsidRPr="00F807AB">
        <w:rPr>
          <w:rFonts w:eastAsia="Calibri" w:cs="Calibri"/>
        </w:rPr>
        <w:t xml:space="preserve">puntando sulle potenzialità del web </w:t>
      </w:r>
      <w:r w:rsidR="005A059E">
        <w:rPr>
          <w:rFonts w:eastAsia="Calibri" w:cs="Calibri"/>
        </w:rPr>
        <w:t>per la loro</w:t>
      </w:r>
      <w:r w:rsidRPr="00F807AB">
        <w:rPr>
          <w:rFonts w:eastAsia="Calibri" w:cs="Calibri"/>
        </w:rPr>
        <w:t xml:space="preserve"> erogazione.</w:t>
      </w:r>
    </w:p>
    <w:p w14:paraId="695D962F" w14:textId="29995021" w:rsidR="00F807AB" w:rsidRPr="00F807AB" w:rsidRDefault="00F807AB" w:rsidP="006A1DB1">
      <w:pPr>
        <w:spacing w:line="22" w:lineRule="atLeast"/>
        <w:jc w:val="both"/>
        <w:rPr>
          <w:rFonts w:eastAsia="Calibri" w:cs="Calibri"/>
        </w:rPr>
      </w:pPr>
      <w:r>
        <w:rPr>
          <w:rFonts w:eastAsia="Calibri" w:cs="Calibri"/>
        </w:rPr>
        <w:t xml:space="preserve">Da luglio 2021 la </w:t>
      </w:r>
      <w:proofErr w:type="spellStart"/>
      <w:r>
        <w:rPr>
          <w:rFonts w:eastAsia="Calibri" w:cs="Calibri"/>
        </w:rPr>
        <w:t>Sintax</w:t>
      </w:r>
      <w:proofErr w:type="spellEnd"/>
      <w:r>
        <w:rPr>
          <w:rFonts w:eastAsia="Calibri" w:cs="Calibri"/>
        </w:rPr>
        <w:t xml:space="preserve"> </w:t>
      </w:r>
      <w:r w:rsidR="004136CD">
        <w:rPr>
          <w:rFonts w:eastAsia="Calibri" w:cs="Calibri"/>
        </w:rPr>
        <w:t xml:space="preserve">è entrata a far parte del </w:t>
      </w:r>
      <w:r w:rsidR="004136CD" w:rsidRPr="004136CD">
        <w:rPr>
          <w:rFonts w:eastAsia="Calibri" w:cs="Calibri"/>
        </w:rPr>
        <w:t xml:space="preserve">gruppo </w:t>
      </w:r>
      <w:proofErr w:type="spellStart"/>
      <w:r w:rsidR="004136CD" w:rsidRPr="004136CD">
        <w:rPr>
          <w:rFonts w:eastAsia="Calibri" w:cs="Calibri"/>
        </w:rPr>
        <w:t>Dylog</w:t>
      </w:r>
      <w:proofErr w:type="spellEnd"/>
      <w:r w:rsidR="00263802">
        <w:rPr>
          <w:rFonts w:eastAsia="Calibri" w:cs="Calibri"/>
        </w:rPr>
        <w:t>,</w:t>
      </w:r>
      <w:r w:rsidR="004136CD">
        <w:rPr>
          <w:rFonts w:eastAsia="Calibri" w:cs="Calibri"/>
        </w:rPr>
        <w:t xml:space="preserve"> </w:t>
      </w:r>
      <w:r w:rsidR="00263802" w:rsidRPr="00263802">
        <w:rPr>
          <w:rFonts w:eastAsia="Calibri" w:cs="Calibri"/>
        </w:rPr>
        <w:t>uno dei leader nazionali del settore dell’Information Technology, che opera in una pluralità di settori merc</w:t>
      </w:r>
      <w:r w:rsidR="00263802">
        <w:rPr>
          <w:rFonts w:eastAsia="Calibri" w:cs="Calibri"/>
        </w:rPr>
        <w:t>e</w:t>
      </w:r>
      <w:r w:rsidR="00263802" w:rsidRPr="00263802">
        <w:rPr>
          <w:rFonts w:eastAsia="Calibri" w:cs="Calibri"/>
        </w:rPr>
        <w:t>ologici e che conta 11 sedi in Italia ed oltre 1500 addetti. Da allora l’azienda opera sotto la Direzione e il Coordinamento di PA Digitale S.p.A., anch’essa società del gruppo che, nel settore dell’ICT, è uno dei riferimenti nazionali nella fornitura di soluzioni e servizi in grado di innovare i processi gestionali della Pubblica Amministrazione.</w:t>
      </w:r>
    </w:p>
    <w:p w14:paraId="090313A9" w14:textId="473DA1BC" w:rsidR="00FD7DBE" w:rsidRPr="00FD7DBE" w:rsidRDefault="00FD7DBE" w:rsidP="001A2188">
      <w:pPr>
        <w:spacing w:before="240" w:after="120"/>
        <w:jc w:val="both"/>
        <w:rPr>
          <w:rFonts w:cstheme="minorHAnsi"/>
          <w:b/>
          <w:i/>
          <w:iCs/>
        </w:rPr>
      </w:pPr>
      <w:r w:rsidRPr="00FD7DBE">
        <w:rPr>
          <w:rFonts w:cstheme="minorHAnsi"/>
          <w:b/>
          <w:i/>
          <w:iCs/>
        </w:rPr>
        <w:t>Premessa</w:t>
      </w:r>
      <w:r w:rsidR="00A82D00">
        <w:rPr>
          <w:rFonts w:cstheme="minorHAnsi"/>
          <w:b/>
          <w:i/>
          <w:iCs/>
        </w:rPr>
        <w:t>:</w:t>
      </w:r>
    </w:p>
    <w:p w14:paraId="43B66069" w14:textId="7B779F3C" w:rsidR="004D0AE9" w:rsidRDefault="004D0AE9" w:rsidP="004D0AE9">
      <w:pPr>
        <w:spacing w:before="120"/>
        <w:jc w:val="both"/>
      </w:pPr>
      <w:r>
        <w:t xml:space="preserve">Con apposita determinazione dirigenziale, il Comune di Fasano ha provveduto ad aggiudicare alla </w:t>
      </w:r>
      <w:proofErr w:type="spellStart"/>
      <w:r>
        <w:t>Sintax</w:t>
      </w:r>
      <w:proofErr w:type="spellEnd"/>
      <w:r>
        <w:t xml:space="preserve"> il servizio di supporto alla gestione in forma diretta delle fasi di accertamento, liquidazione e riscossione ordinaria e coattiva delle entrate tributarie comunali, tramite un’architettura informatica integrata fornita in cloud con la formula software </w:t>
      </w:r>
      <w:proofErr w:type="spellStart"/>
      <w:r>
        <w:t>as</w:t>
      </w:r>
      <w:proofErr w:type="spellEnd"/>
      <w:r>
        <w:t xml:space="preserve"> a service e di un portale del cittadino.</w:t>
      </w:r>
    </w:p>
    <w:p w14:paraId="692F1690" w14:textId="776C8135" w:rsidR="00FD7DBE" w:rsidRPr="00F621A0" w:rsidRDefault="004D0AE9" w:rsidP="004D0AE9">
      <w:pPr>
        <w:spacing w:before="120"/>
        <w:jc w:val="both"/>
      </w:pPr>
      <w:r>
        <w:t>Nell’ambito di tale</w:t>
      </w:r>
      <w:r w:rsidR="00FD7DBE">
        <w:t xml:space="preserve"> </w:t>
      </w:r>
      <w:r w:rsidR="00FD7DBE" w:rsidRPr="00FD7DBE">
        <w:t xml:space="preserve">affidamento </w:t>
      </w:r>
      <w:r>
        <w:t xml:space="preserve">la </w:t>
      </w:r>
      <w:proofErr w:type="spellStart"/>
      <w:r>
        <w:t>Sintax</w:t>
      </w:r>
      <w:proofErr w:type="spellEnd"/>
      <w:r>
        <w:t xml:space="preserve"> ha la necessità di incrementare l’organico dell’Unità </w:t>
      </w:r>
      <w:r w:rsidR="00073A35">
        <w:t>O</w:t>
      </w:r>
      <w:r>
        <w:t xml:space="preserve">perativa </w:t>
      </w:r>
      <w:r w:rsidR="00073A35">
        <w:t>denominata “Delivery”, preposta alla fo</w:t>
      </w:r>
      <w:r w:rsidR="00073A35" w:rsidRPr="00073A35">
        <w:t>rmazione e</w:t>
      </w:r>
      <w:r w:rsidR="00073A35">
        <w:t>d</w:t>
      </w:r>
      <w:r w:rsidR="00073A35" w:rsidRPr="00073A35">
        <w:t xml:space="preserve"> al supporto applicativo, operativo e tecnico-specialistico </w:t>
      </w:r>
      <w:r w:rsidR="00073A35">
        <w:t>della clientela, con</w:t>
      </w:r>
      <w:r>
        <w:t xml:space="preserve"> due nuove risorse </w:t>
      </w:r>
      <w:r w:rsidR="00073A35">
        <w:t>di front office che, in loco, si coordineranno con il personale dell’Ufficio tributi del Comune.</w:t>
      </w:r>
    </w:p>
    <w:p w14:paraId="3E4E25B5" w14:textId="1F4899F0" w:rsidR="00263802" w:rsidRPr="00073A35" w:rsidRDefault="00073A35" w:rsidP="001A2188">
      <w:pPr>
        <w:spacing w:before="240" w:after="120"/>
        <w:jc w:val="both"/>
        <w:rPr>
          <w:rFonts w:cstheme="minorHAnsi"/>
          <w:b/>
          <w:i/>
          <w:iCs/>
        </w:rPr>
      </w:pPr>
      <w:r>
        <w:rPr>
          <w:rFonts w:cstheme="minorHAnsi"/>
          <w:b/>
          <w:i/>
          <w:iCs/>
        </w:rPr>
        <w:t>F</w:t>
      </w:r>
      <w:r w:rsidRPr="00073A35">
        <w:rPr>
          <w:rFonts w:cstheme="minorHAnsi"/>
          <w:b/>
          <w:i/>
          <w:iCs/>
        </w:rPr>
        <w:t>igure professionali ricercate</w:t>
      </w:r>
      <w:r w:rsidR="00A82D00">
        <w:rPr>
          <w:rFonts w:cstheme="minorHAnsi"/>
          <w:b/>
          <w:i/>
          <w:iCs/>
        </w:rPr>
        <w:t>:</w:t>
      </w:r>
    </w:p>
    <w:p w14:paraId="0CB393F3" w14:textId="09B685D2" w:rsidR="00D64DA1" w:rsidRDefault="00073A35" w:rsidP="00073A35">
      <w:pPr>
        <w:spacing w:before="120"/>
        <w:jc w:val="both"/>
      </w:pPr>
      <w:r w:rsidRPr="00073A35">
        <w:t>Le</w:t>
      </w:r>
      <w:r w:rsidR="00D64DA1" w:rsidRPr="00073A35">
        <w:t xml:space="preserve"> </w:t>
      </w:r>
      <w:r>
        <w:t xml:space="preserve">due </w:t>
      </w:r>
      <w:r w:rsidR="00D64DA1" w:rsidRPr="00073A35">
        <w:t>figure professionali</w:t>
      </w:r>
      <w:r w:rsidRPr="00073A35">
        <w:t xml:space="preserve"> ricercate</w:t>
      </w:r>
      <w:r>
        <w:t xml:space="preserve">, preferibilmente </w:t>
      </w:r>
      <w:r w:rsidR="0061081F" w:rsidRPr="0061081F">
        <w:t xml:space="preserve">con laurea </w:t>
      </w:r>
      <w:r w:rsidR="0061081F">
        <w:t xml:space="preserve">in </w:t>
      </w:r>
      <w:r w:rsidR="00D64DA1">
        <w:t>Ingegneri</w:t>
      </w:r>
      <w:r w:rsidR="0061081F">
        <w:t>a</w:t>
      </w:r>
      <w:r w:rsidR="00D64DA1">
        <w:t xml:space="preserve"> Gestional</w:t>
      </w:r>
      <w:r w:rsidR="0061081F">
        <w:t>e</w:t>
      </w:r>
      <w:r w:rsidR="00D64DA1">
        <w:t xml:space="preserve">, </w:t>
      </w:r>
      <w:r>
        <w:t xml:space="preserve">dovranno essere </w:t>
      </w:r>
      <w:r w:rsidR="00D64DA1">
        <w:t>in grado di sviluppare una solida conoscenza dell'intero processo di delivery delle applicazioni aziendali, degli strumenti, degli ambienti gestiti e di erogare alla clientela servizi di supporto operativo e consulenziale.</w:t>
      </w:r>
    </w:p>
    <w:p w14:paraId="3A38719A" w14:textId="7F4B4710" w:rsidR="00A82D00" w:rsidRDefault="00A82D00" w:rsidP="00073A35">
      <w:pPr>
        <w:spacing w:before="120"/>
        <w:jc w:val="both"/>
      </w:pPr>
      <w:r>
        <w:t xml:space="preserve">Le risorse selezionate, dopo un periodo iniziale di formazione presso la sede aziendale di Rende (CS), saranno </w:t>
      </w:r>
      <w:r w:rsidR="000838F2">
        <w:t>allocate ed operative</w:t>
      </w:r>
      <w:r>
        <w:t xml:space="preserve"> presso l’Ufficio Tributi del Comune di Fasano per tutto il periodo del suddetto affidamento.</w:t>
      </w:r>
    </w:p>
    <w:p w14:paraId="72894B0B" w14:textId="62F6161A" w:rsidR="00F807AB" w:rsidRPr="000B2D8F" w:rsidRDefault="00F807AB" w:rsidP="001A2188">
      <w:pPr>
        <w:spacing w:before="240" w:after="120"/>
        <w:jc w:val="both"/>
        <w:rPr>
          <w:rFonts w:cstheme="minorHAnsi"/>
          <w:b/>
          <w:i/>
          <w:iCs/>
        </w:rPr>
      </w:pPr>
      <w:bookmarkStart w:id="1" w:name="_Hlk117693473"/>
      <w:r w:rsidRPr="000B2D8F">
        <w:rPr>
          <w:rFonts w:cstheme="minorHAnsi"/>
          <w:b/>
          <w:i/>
          <w:iCs/>
        </w:rPr>
        <w:t>Per le figure professionali ricercate si offre:</w:t>
      </w:r>
    </w:p>
    <w:bookmarkEnd w:id="1"/>
    <w:p w14:paraId="6582A8A5" w14:textId="77777777" w:rsidR="00F807AB" w:rsidRPr="00F807AB" w:rsidRDefault="00F807AB" w:rsidP="004B0945">
      <w:pPr>
        <w:pStyle w:val="Paragrafoelenco"/>
        <w:numPr>
          <w:ilvl w:val="0"/>
          <w:numId w:val="5"/>
        </w:numPr>
        <w:spacing w:before="120"/>
        <w:ind w:left="709"/>
        <w:jc w:val="both"/>
      </w:pPr>
      <w:r w:rsidRPr="00F807AB">
        <w:t>Formazione e possibilità di crescita professionale</w:t>
      </w:r>
      <w:r w:rsidR="004136CD">
        <w:t>;</w:t>
      </w:r>
    </w:p>
    <w:p w14:paraId="7150E820" w14:textId="05F23AAF" w:rsidR="00A82D00" w:rsidRPr="00A82D00" w:rsidRDefault="00A82D00" w:rsidP="00A82D00">
      <w:pPr>
        <w:pStyle w:val="Paragrafoelenco"/>
        <w:numPr>
          <w:ilvl w:val="0"/>
          <w:numId w:val="5"/>
        </w:numPr>
        <w:spacing w:before="120"/>
        <w:ind w:left="709"/>
        <w:jc w:val="both"/>
      </w:pPr>
      <w:r w:rsidRPr="00A82D00">
        <w:t>CCNL Metalmeccanico;</w:t>
      </w:r>
    </w:p>
    <w:p w14:paraId="608C9C87" w14:textId="24880619" w:rsidR="00F807AB" w:rsidRDefault="00A82D00" w:rsidP="004B0945">
      <w:pPr>
        <w:pStyle w:val="Paragrafoelenco"/>
        <w:numPr>
          <w:ilvl w:val="0"/>
          <w:numId w:val="5"/>
        </w:numPr>
        <w:spacing w:before="120"/>
        <w:ind w:left="709"/>
        <w:jc w:val="both"/>
      </w:pPr>
      <w:r w:rsidRPr="00A82D00">
        <w:t xml:space="preserve">Inquadramento </w:t>
      </w:r>
      <w:r>
        <w:t>e r</w:t>
      </w:r>
      <w:r w:rsidRPr="00A82D00">
        <w:t>etribuzione commisurata anche a</w:t>
      </w:r>
      <w:r w:rsidR="000838F2">
        <w:t xml:space="preserve">d </w:t>
      </w:r>
      <w:r w:rsidRPr="00A82D00">
        <w:t>eventual</w:t>
      </w:r>
      <w:r w:rsidR="000838F2">
        <w:t>i</w:t>
      </w:r>
      <w:r w:rsidRPr="00A82D00">
        <w:t xml:space="preserve"> esperienz</w:t>
      </w:r>
      <w:r w:rsidR="000838F2">
        <w:t>e</w:t>
      </w:r>
      <w:r w:rsidRPr="00A82D00">
        <w:t xml:space="preserve"> maturat</w:t>
      </w:r>
      <w:r w:rsidR="000838F2">
        <w:t>e</w:t>
      </w:r>
      <w:r w:rsidR="004136CD">
        <w:t>;</w:t>
      </w:r>
    </w:p>
    <w:p w14:paraId="0D5DD80A" w14:textId="77777777" w:rsidR="004136CD" w:rsidRPr="004136CD" w:rsidRDefault="004136CD" w:rsidP="004B0945">
      <w:pPr>
        <w:pStyle w:val="Paragrafoelenco"/>
        <w:numPr>
          <w:ilvl w:val="0"/>
          <w:numId w:val="5"/>
        </w:numPr>
        <w:ind w:left="709"/>
      </w:pPr>
      <w:r w:rsidRPr="004136CD">
        <w:lastRenderedPageBreak/>
        <w:t>Buoni pasto;</w:t>
      </w:r>
    </w:p>
    <w:p w14:paraId="6435A7CF" w14:textId="2EE415BD" w:rsidR="00F807AB" w:rsidRPr="00F807AB" w:rsidRDefault="00F807AB" w:rsidP="004B0945">
      <w:pPr>
        <w:pStyle w:val="Paragrafoelenco"/>
        <w:numPr>
          <w:ilvl w:val="0"/>
          <w:numId w:val="5"/>
        </w:numPr>
        <w:spacing w:before="120"/>
        <w:ind w:left="709"/>
        <w:jc w:val="both"/>
      </w:pPr>
      <w:r w:rsidRPr="00F807AB">
        <w:t xml:space="preserve">Rimborso a piè di lista per le </w:t>
      </w:r>
      <w:r w:rsidR="001A2188">
        <w:t xml:space="preserve">eventuali </w:t>
      </w:r>
      <w:r w:rsidRPr="00F807AB">
        <w:t>trasferte</w:t>
      </w:r>
      <w:r w:rsidR="004136CD">
        <w:t xml:space="preserve">; </w:t>
      </w:r>
    </w:p>
    <w:p w14:paraId="7973A888" w14:textId="359E5196" w:rsidR="00F807AB" w:rsidRDefault="00F807AB" w:rsidP="004B0945">
      <w:pPr>
        <w:pStyle w:val="Paragrafoelenco"/>
        <w:numPr>
          <w:ilvl w:val="0"/>
          <w:numId w:val="5"/>
        </w:numPr>
        <w:spacing w:before="120"/>
        <w:ind w:left="709"/>
        <w:jc w:val="both"/>
      </w:pPr>
      <w:r w:rsidRPr="00F807AB">
        <w:t>Telefono</w:t>
      </w:r>
      <w:r>
        <w:t xml:space="preserve"> e</w:t>
      </w:r>
      <w:r w:rsidRPr="00F807AB">
        <w:t xml:space="preserve"> </w:t>
      </w:r>
      <w:r>
        <w:t>PC</w:t>
      </w:r>
      <w:r w:rsidR="004136CD">
        <w:t xml:space="preserve"> aziendali</w:t>
      </w:r>
      <w:r>
        <w:t>.</w:t>
      </w:r>
    </w:p>
    <w:p w14:paraId="15ACB412" w14:textId="54A49C1C" w:rsidR="00924DC0" w:rsidRPr="00924DC0" w:rsidRDefault="001A2188" w:rsidP="001A2188">
      <w:pPr>
        <w:spacing w:before="240" w:after="120"/>
        <w:jc w:val="both"/>
        <w:rPr>
          <w:rFonts w:cstheme="minorHAnsi"/>
          <w:b/>
          <w:i/>
          <w:iCs/>
        </w:rPr>
      </w:pPr>
      <w:r>
        <w:rPr>
          <w:rFonts w:cstheme="minorHAnsi"/>
          <w:b/>
          <w:i/>
          <w:iCs/>
        </w:rPr>
        <w:t xml:space="preserve">Dove inviare il </w:t>
      </w:r>
      <w:r w:rsidRPr="001A2188">
        <w:rPr>
          <w:rFonts w:cstheme="minorHAnsi"/>
          <w:b/>
          <w:i/>
          <w:iCs/>
        </w:rPr>
        <w:t>curriculum vitae</w:t>
      </w:r>
      <w:r w:rsidR="00924DC0" w:rsidRPr="00924DC0">
        <w:rPr>
          <w:rFonts w:cstheme="minorHAnsi"/>
          <w:b/>
          <w:i/>
          <w:iCs/>
        </w:rPr>
        <w:t>:</w:t>
      </w:r>
    </w:p>
    <w:p w14:paraId="7FDDAA4C" w14:textId="32025EF4" w:rsidR="006F76DC" w:rsidRDefault="001A2188" w:rsidP="001A2188">
      <w:pPr>
        <w:pStyle w:val="Paragrafoelenco"/>
        <w:numPr>
          <w:ilvl w:val="0"/>
          <w:numId w:val="5"/>
        </w:numPr>
        <w:ind w:left="709"/>
      </w:pPr>
      <w:r>
        <w:t>info@sintax.eu</w:t>
      </w:r>
    </w:p>
    <w:sectPr w:rsidR="006F76D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3B6D7A"/>
    <w:multiLevelType w:val="hybridMultilevel"/>
    <w:tmpl w:val="464ADD5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D31F48"/>
    <w:multiLevelType w:val="hybridMultilevel"/>
    <w:tmpl w:val="79400C7E"/>
    <w:lvl w:ilvl="0" w:tplc="0410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0000D">
      <w:start w:val="1"/>
      <w:numFmt w:val="bullet"/>
      <w:lvlText w:val=""/>
      <w:lvlJc w:val="left"/>
      <w:pPr>
        <w:ind w:left="1788" w:hanging="360"/>
      </w:pPr>
      <w:rPr>
        <w:rFonts w:ascii="Wingdings" w:hAnsi="Wingdings" w:hint="default"/>
      </w:rPr>
    </w:lvl>
    <w:lvl w:ilvl="2" w:tplc="0410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40EC5827"/>
    <w:multiLevelType w:val="hybridMultilevel"/>
    <w:tmpl w:val="23C4882E"/>
    <w:lvl w:ilvl="0" w:tplc="04100015">
      <w:start w:val="1"/>
      <w:numFmt w:val="upperLetter"/>
      <w:lvlText w:val="%1."/>
      <w:lvlJc w:val="left"/>
      <w:pPr>
        <w:ind w:left="360" w:hanging="360"/>
      </w:pPr>
    </w:lvl>
    <w:lvl w:ilvl="1" w:tplc="D2107026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D707F89"/>
    <w:multiLevelType w:val="hybridMultilevel"/>
    <w:tmpl w:val="8E24875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0F">
      <w:start w:val="1"/>
      <w:numFmt w:val="decimal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8069FA"/>
    <w:multiLevelType w:val="hybridMultilevel"/>
    <w:tmpl w:val="C1D8FE4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FE50F55"/>
    <w:multiLevelType w:val="hybridMultilevel"/>
    <w:tmpl w:val="B8C4CF30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9385A70"/>
    <w:multiLevelType w:val="hybridMultilevel"/>
    <w:tmpl w:val="8E24875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0F">
      <w:start w:val="1"/>
      <w:numFmt w:val="decimal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9FA6C3A"/>
    <w:multiLevelType w:val="hybridMultilevel"/>
    <w:tmpl w:val="8248949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B8343B9"/>
    <w:multiLevelType w:val="hybridMultilevel"/>
    <w:tmpl w:val="CAF4A9B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2FE3F65"/>
    <w:multiLevelType w:val="hybridMultilevel"/>
    <w:tmpl w:val="6D3AACAA"/>
    <w:lvl w:ilvl="0" w:tplc="0410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9DB472AE">
      <w:start w:val="1"/>
      <w:numFmt w:val="bullet"/>
      <w:lvlText w:val="•"/>
      <w:lvlJc w:val="left"/>
      <w:pPr>
        <w:ind w:left="2133" w:hanging="705"/>
      </w:pPr>
      <w:rPr>
        <w:rFonts w:ascii="Calibri" w:eastAsiaTheme="minorHAnsi" w:hAnsi="Calibri" w:cs="Calibri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0" w15:restartNumberingAfterBreak="0">
    <w:nsid w:val="77EE4AC9"/>
    <w:multiLevelType w:val="hybridMultilevel"/>
    <w:tmpl w:val="8ADC83FC"/>
    <w:lvl w:ilvl="0" w:tplc="0410000D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0410000D">
      <w:start w:val="1"/>
      <w:numFmt w:val="bullet"/>
      <w:lvlText w:val=""/>
      <w:lvlJc w:val="left"/>
      <w:pPr>
        <w:ind w:left="1788" w:hanging="360"/>
      </w:pPr>
      <w:rPr>
        <w:rFonts w:ascii="Wingdings" w:hAnsi="Wingdings" w:hint="default"/>
      </w:rPr>
    </w:lvl>
    <w:lvl w:ilvl="2" w:tplc="0410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79283ED7"/>
    <w:multiLevelType w:val="hybridMultilevel"/>
    <w:tmpl w:val="416C2B7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B0B3036"/>
    <w:multiLevelType w:val="multilevel"/>
    <w:tmpl w:val="0410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7FA6681C"/>
    <w:multiLevelType w:val="hybridMultilevel"/>
    <w:tmpl w:val="EF60C3AE"/>
    <w:lvl w:ilvl="0" w:tplc="C1E0207E">
      <w:start w:val="1"/>
      <w:numFmt w:val="upperLetter"/>
      <w:lvlText w:val="%1."/>
      <w:lvlJc w:val="left"/>
      <w:pPr>
        <w:ind w:left="1065" w:hanging="70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84181849">
    <w:abstractNumId w:val="4"/>
  </w:num>
  <w:num w:numId="2" w16cid:durableId="1053235753">
    <w:abstractNumId w:val="0"/>
  </w:num>
  <w:num w:numId="3" w16cid:durableId="1189946098">
    <w:abstractNumId w:val="2"/>
  </w:num>
  <w:num w:numId="4" w16cid:durableId="528840895">
    <w:abstractNumId w:val="13"/>
  </w:num>
  <w:num w:numId="5" w16cid:durableId="1646661631">
    <w:abstractNumId w:val="9"/>
  </w:num>
  <w:num w:numId="6" w16cid:durableId="818156848">
    <w:abstractNumId w:val="7"/>
  </w:num>
  <w:num w:numId="7" w16cid:durableId="168376657">
    <w:abstractNumId w:val="11"/>
  </w:num>
  <w:num w:numId="8" w16cid:durableId="1988589511">
    <w:abstractNumId w:val="7"/>
  </w:num>
  <w:num w:numId="9" w16cid:durableId="268243206">
    <w:abstractNumId w:val="1"/>
  </w:num>
  <w:num w:numId="10" w16cid:durableId="371468426">
    <w:abstractNumId w:val="10"/>
  </w:num>
  <w:num w:numId="11" w16cid:durableId="113057664">
    <w:abstractNumId w:val="8"/>
  </w:num>
  <w:num w:numId="12" w16cid:durableId="173613427">
    <w:abstractNumId w:val="5"/>
  </w:num>
  <w:num w:numId="13" w16cid:durableId="1771506249">
    <w:abstractNumId w:val="6"/>
  </w:num>
  <w:num w:numId="14" w16cid:durableId="1496216234">
    <w:abstractNumId w:val="3"/>
  </w:num>
  <w:num w:numId="15" w16cid:durableId="104572052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6ACA"/>
    <w:rsid w:val="00047E43"/>
    <w:rsid w:val="00073A35"/>
    <w:rsid w:val="00074492"/>
    <w:rsid w:val="000838F2"/>
    <w:rsid w:val="00095026"/>
    <w:rsid w:val="000974DB"/>
    <w:rsid w:val="000B2D8F"/>
    <w:rsid w:val="001A2188"/>
    <w:rsid w:val="00217987"/>
    <w:rsid w:val="00263802"/>
    <w:rsid w:val="00271484"/>
    <w:rsid w:val="002A4811"/>
    <w:rsid w:val="002A4CDF"/>
    <w:rsid w:val="003A6ACA"/>
    <w:rsid w:val="004136CD"/>
    <w:rsid w:val="00476807"/>
    <w:rsid w:val="004B0945"/>
    <w:rsid w:val="004D0AE9"/>
    <w:rsid w:val="004F6278"/>
    <w:rsid w:val="00546D51"/>
    <w:rsid w:val="005A059E"/>
    <w:rsid w:val="0061081F"/>
    <w:rsid w:val="0062180D"/>
    <w:rsid w:val="00666C16"/>
    <w:rsid w:val="006A1DB1"/>
    <w:rsid w:val="006F76DC"/>
    <w:rsid w:val="0071470E"/>
    <w:rsid w:val="00830BC9"/>
    <w:rsid w:val="00845C9C"/>
    <w:rsid w:val="00881FF8"/>
    <w:rsid w:val="008E6203"/>
    <w:rsid w:val="008F2A74"/>
    <w:rsid w:val="0090504C"/>
    <w:rsid w:val="00924DC0"/>
    <w:rsid w:val="00A82D00"/>
    <w:rsid w:val="00B85F6E"/>
    <w:rsid w:val="00D64DA1"/>
    <w:rsid w:val="00EE122B"/>
    <w:rsid w:val="00F3104F"/>
    <w:rsid w:val="00F621A0"/>
    <w:rsid w:val="00F807AB"/>
    <w:rsid w:val="00FD7DBE"/>
    <w:rsid w:val="00FF2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58BC75"/>
  <w15:chartTrackingRefBased/>
  <w15:docId w15:val="{9540C80D-B3F4-4394-94AD-7FC60498E4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6380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974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844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8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437</Words>
  <Characters>2493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r.sole</dc:creator>
  <cp:keywords/>
  <dc:description/>
  <cp:lastModifiedBy>Roberto Sole</cp:lastModifiedBy>
  <cp:revision>4</cp:revision>
  <dcterms:created xsi:type="dcterms:W3CDTF">2022-10-26T14:17:00Z</dcterms:created>
  <dcterms:modified xsi:type="dcterms:W3CDTF">2022-10-28T14:39:00Z</dcterms:modified>
</cp:coreProperties>
</file>