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before="240" w:line="276" w:lineRule="auto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cccccc" w:space="0" w:sz="8" w:val="single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before="240" w:lineRule="auto"/>
              <w:jc w:val="both"/>
              <w:rPr>
                <w:b w:val="1"/>
                <w:bCs w:val="1"/>
                <w:color w:val="1f5a84"/>
                <w:sz w:val="34"/>
                <w:szCs w:val="34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color w:val="5983b0"/>
                <w:sz w:val="38"/>
                <w:szCs w:val="38"/>
                <w:rtl w:val="0"/>
              </w:rPr>
              <w:t xml:space="preserve">45° REPORT 2025 OFFERTE DI LAVORO AMBITO TERRITORIALE DI BRINDISI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40" w:before="200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ab/>
              <w:tab/>
            </w:r>
          </w:p>
        </w:tc>
      </w:tr>
    </w:tbl>
    <w:p w:rsidR="00000000" w:rsidDel="00000000" w:rsidP="00000000" w:rsidRDefault="00000000" w:rsidRPr="00000000" w14:paraId="00000004">
      <w:pPr>
        <w:spacing w:after="40" w:before="200" w:lineRule="auto"/>
        <w:jc w:val="both"/>
        <w:rPr>
          <w:rFonts w:ascii="Verdana" w:cs="Verdana" w:eastAsia="Verdana" w:hAnsi="Verdana"/>
          <w:color w:val="ff9900"/>
          <w:sz w:val="28"/>
          <w:szCs w:val="28"/>
        </w:rPr>
      </w:pPr>
      <w:r w:rsidDel="00000000" w:rsidR="00000000" w:rsidRPr="00000000">
        <w:rPr>
          <w:rFonts w:ascii="Verdana" w:cs="Verdana" w:eastAsia="Verdana" w:hAnsi="Verdana"/>
          <w:color w:val="ff9900"/>
          <w:sz w:val="28"/>
          <w:szCs w:val="28"/>
          <w:rtl w:val="0"/>
        </w:rPr>
        <w:t xml:space="preserve">Centri per l’impiego di Brindisi e provincia: 68 annunci di lavoro e 347 figure ricercate sul portale regionale “LavoroXTe”</w:t>
      </w:r>
    </w:p>
    <w:p w:rsidR="00000000" w:rsidDel="00000000" w:rsidP="00000000" w:rsidRDefault="00000000" w:rsidRPr="00000000" w14:paraId="00000005">
      <w:pPr>
        <w:spacing w:after="140" w:line="276" w:lineRule="auto"/>
        <w:ind w:right="384.3307086614186"/>
        <w:jc w:val="both"/>
        <w:rPr>
          <w:rFonts w:ascii="Verdana" w:cs="Verdana" w:eastAsia="Verdana" w:hAnsi="Verdana"/>
          <w:color w:val="ed7d3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40" w:line="276" w:lineRule="auto"/>
        <w:ind w:right="-40.8661417322827"/>
        <w:jc w:val="both"/>
        <w:rPr>
          <w:rFonts w:ascii="Verdana" w:cs="Verdana" w:eastAsia="Verdana" w:hAnsi="Verdana"/>
          <w:color w:val="212529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ff9900"/>
          <w:sz w:val="24"/>
          <w:szCs w:val="24"/>
          <w:highlight w:val="white"/>
          <w:rtl w:val="0"/>
        </w:rPr>
        <w:t xml:space="preserve">Brindisi, 17 novembre 2025 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-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5983b0"/>
          <w:sz w:val="22"/>
          <w:szCs w:val="22"/>
          <w:rtl w:val="0"/>
        </w:rPr>
        <w:t xml:space="preserve">I DATI DEL 45° REPORT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 Il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45° report settimanale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elaborato dall’Ambito di Brindisi di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ARPAL Puglia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visionabile al seguente link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highlight w:val="white"/>
          <w:rtl w:val="0"/>
        </w:rPr>
        <w:t xml:space="preserve"> </w:t>
      </w:r>
      <w:hyperlink r:id="rId6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https://rb.gy/n66xpv</w:t>
        </w:r>
      </w:hyperlink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attesta anche questa settimana un panorama ricco e variegato per chi è in cerca di occupazione: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212529"/>
          <w:sz w:val="20"/>
          <w:szCs w:val="20"/>
          <w:rtl w:val="0"/>
        </w:rPr>
        <w:t xml:space="preserve">68 annunci attivi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, per un totale di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212529"/>
          <w:sz w:val="20"/>
          <w:szCs w:val="20"/>
          <w:rtl w:val="0"/>
        </w:rPr>
        <w:t xml:space="preserve">347 posti di lavoro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 nei diversi settori produttivi del territorio.</w:t>
      </w:r>
    </w:p>
    <w:p w:rsidR="00000000" w:rsidDel="00000000" w:rsidP="00000000" w:rsidRDefault="00000000" w:rsidRPr="00000000" w14:paraId="00000007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 guidare il mercato del lavoro questa settimana è il 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turismo e ristorazione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238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figure ricercate. Al secondo posto si posiziona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commercio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34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risorse richieste, mentre al terzo troviamo il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amministrativo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21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posizioni aperte. Si collocano al quarto posto l’ambito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metalmeccanico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otto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figure ricercate e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edilizia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otto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risorse richieste. Seguono,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sociale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                                                                        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sette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figure richieste e il 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sanità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sette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posizioni aperte.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Quattro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risorse richieste per il settore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elettromeccanico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quattro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figure ricercate 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logistica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.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rilevano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tre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posizioni aperte 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trasporti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 Sono richieste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due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figure 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tessile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servizi alla persona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impiantistica elettrica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contabile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due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artigianato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alimentari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 Si registra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posizione aperta per il 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tecnico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08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report segnala inoltre una serie di proposte di lavoro e formazione all’estero, promosse attraverso la rete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EURES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che sostiene la mobilità professionale a livello europeo.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right="-40.8661417322827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Sempre aggiornata, inoltre, la sezione dedicata ai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corsi di formazione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diplomati e disoccupati, cui si uniscono le opportunità offerte con i programmi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Garanzia Giovani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NEET.</w:t>
      </w:r>
    </w:p>
    <w:p w:rsidR="00000000" w:rsidDel="00000000" w:rsidP="00000000" w:rsidRDefault="00000000" w:rsidRPr="00000000" w14:paraId="0000000C">
      <w:pPr>
        <w:spacing w:after="40" w:before="200" w:lineRule="auto"/>
        <w:ind w:right="-40.8661417322827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Si ricorda che le offerte, parimenti rivolte a entrambi i sessi, sono pubblicate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u w:val="single"/>
          <w:rtl w:val="0"/>
        </w:rPr>
        <w:t xml:space="preserve">quotidianamente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sul portale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hyperlink r:id="rId7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“LavoroxTe Puglia”</w:t>
        </w:r>
      </w:hyperlink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dal quale ci si può candidare direttamente tramite SPID.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right="-40.8661417322827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consiglia di consultare costantemente la pagina Facebook </w:t>
      </w:r>
      <w:r w:rsidDel="00000000" w:rsidR="00000000" w:rsidRPr="00000000">
        <w:rPr>
          <w:rFonts w:ascii="Verdana" w:cs="Verdana" w:eastAsia="Verdana" w:hAnsi="Verdana"/>
          <w:color w:val="ed7d31"/>
          <w:sz w:val="20"/>
          <w:szCs w:val="20"/>
          <w:u w:val="single"/>
          <w:rtl w:val="0"/>
        </w:rPr>
        <w:t xml:space="preserve">“</w:t>
      </w:r>
      <w:hyperlink r:id="rId8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Centri impiego Brindisi e provincia</w:t>
        </w:r>
      </w:hyperlink>
      <w:r w:rsidDel="00000000" w:rsidR="00000000" w:rsidRPr="00000000">
        <w:rPr>
          <w:rFonts w:ascii="Verdana" w:cs="Verdana" w:eastAsia="Verdana" w:hAnsi="Verdana"/>
          <w:color w:val="ed7d31"/>
          <w:sz w:val="20"/>
          <w:szCs w:val="20"/>
          <w:u w:val="single"/>
          <w:rtl w:val="0"/>
        </w:rPr>
        <w:t xml:space="preserve">”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attraverso la quale è possibile restare sempre aggiornati sugli annunci di lavoro attivi e sugli eventi dedicati alla ricerca attiva del lavoro e di orientamento organizzati su tutto il territorio.</w:t>
      </w:r>
    </w:p>
    <w:p w:rsidR="00000000" w:rsidDel="00000000" w:rsidP="00000000" w:rsidRDefault="00000000" w:rsidRPr="00000000" w14:paraId="0000000F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consiglia inoltre di consultare il portale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SINTESI Brindisi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i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profili Google di ogni Centro per l’Impiego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1">
      <w:pPr>
        <w:ind w:right="-40.8661417322827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qualunque supporto, richiesta o informazione, i cittadini e le imprese possono rivolgersi agli operatori di ARPAL Puglia dei tre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Centri per l’impiego dell’Ambito territoriale di Brindisi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(Brindisi, Francavilla Fontana, Ostuni), i cui contatti si trovano in coda al comunicato.</w:t>
      </w:r>
    </w:p>
    <w:p w:rsidR="00000000" w:rsidDel="00000000" w:rsidP="00000000" w:rsidRDefault="00000000" w:rsidRPr="00000000" w14:paraId="00000013">
      <w:pPr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Gli uffici sono aperti al pubblico dal lunedì al venerdì dalle 8:30 alle 11:30, il martedì anche nel pomeriggio dalle 15:00 alle 16:30 e il giovedì pomeriggio su appuntamento.</w:t>
      </w:r>
    </w:p>
    <w:p w:rsidR="00000000" w:rsidDel="00000000" w:rsidP="00000000" w:rsidRDefault="00000000" w:rsidRPr="00000000" w14:paraId="00000014">
      <w:pPr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40" w:line="276" w:lineRule="auto"/>
        <w:ind w:right="-40.8661417322827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140" w:line="276" w:lineRule="auto"/>
        <w:ind w:right="-40.8661417322827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40" w:lineRule="auto"/>
        <w:ind w:right="-40.8661417322827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5983b0"/>
          <w:sz w:val="22"/>
          <w:szCs w:val="22"/>
          <w:rtl w:val="0"/>
        </w:rPr>
        <w:t xml:space="preserve">IL CAMPER DEL LAVORO, SPORTELLO MOBILE DEI CENTRI PER L’IMPIEGO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Camper del Lavoro di ARPAL Puglia, prosegue il suo viaggio nei comuni del sud e nord della provincia, facendo nuovamente tappa dal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17 al 20 novembre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a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Torre Santa Susanna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Villa Castelli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San Pancrazio Salentino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Torchiarolo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19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L’obiettivo è portare i servizi dei Centri per l’Impiego direttamente nei territori, avvicinando le politiche attive del lavoro anche alle comunità più periferiche. L’iniziativa, realizzata in collaborazione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Cefas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Consorzio Mestieri Puglia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Sale della Terra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prevede un supporto concreto e personalizzato per cittadini e imprese: orientamento professionale, aiuto nella stesura e aggiornamento del CV, consulenza su offerte di lavoro e percorsi formativi, accesso ai servizi digitali e informazioni utili anche per chi assume. Il progetto si inserisce anche nel quadro delle azioni contro il caporalato, promuovendo legalità e inclusione.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40" w:before="20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b w:val="1"/>
          <w:bCs w:val="1"/>
          <w:color w:val="2f5496"/>
          <w:sz w:val="18"/>
          <w:szCs w:val="18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AGENZIA REGIONALE POLITICHE ATTIVE DEL LAVORO PUGLIA</w:t>
      </w:r>
    </w:p>
    <w:p w:rsidR="00000000" w:rsidDel="00000000" w:rsidP="00000000" w:rsidRDefault="00000000" w:rsidRPr="00000000" w14:paraId="0000002A">
      <w:pPr>
        <w:spacing w:after="40" w:before="200" w:line="240" w:lineRule="auto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L'Agenzia Regionale per le Politiche Attive del Lavoro della Puglia nasce con la Legge regionale n. 29 del 29 giugno 2018 e ha come obiettivo prioritario la più ampia inclusione nel mondo del lavoro. Gestisce i Centri per l’impiego; favorisce l’incontro  tra la domanda e l’offerta di lavoro, in sinergia  con imprese e privati accreditati; promuove l’integrazione delle  persone con disabilità e fragilità; supporta l’osservatorio del mercato del lavoro; collabora alla programmazione dell’offerta formativa rispetto alle dinamiche del mercato del lavoro e dei fabbisogni professionali. Per ulteriori informazioni e dati su ARPAL Puglia, sui Centri per l’Impiego (CPI) e sui progetti e le iniziative in corso, è possibile consultare la cartella stampa scaricabile</w:t>
      </w: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 </w:t>
      </w:r>
      <w:hyperlink r:id="rId9">
        <w:r w:rsidDel="00000000" w:rsidR="00000000" w:rsidRPr="00000000">
          <w:rPr>
            <w:b w:val="1"/>
            <w:bCs w:val="1"/>
            <w:color w:val="1155cc"/>
            <w:sz w:val="18"/>
            <w:szCs w:val="18"/>
            <w:u w:val="single"/>
            <w:rtl w:val="0"/>
          </w:rPr>
          <w:t xml:space="preserve">QU</w:t>
        </w:r>
      </w:hyperlink>
      <w:hyperlink r:id="rId10">
        <w:r w:rsidDel="00000000" w:rsidR="00000000" w:rsidRPr="00000000">
          <w:rPr>
            <w:b w:val="1"/>
            <w:bCs w:val="1"/>
            <w:color w:val="1155cc"/>
            <w:sz w:val="18"/>
            <w:szCs w:val="18"/>
            <w:highlight w:val="white"/>
            <w:u w:val="single"/>
            <w:rtl w:val="0"/>
          </w:rPr>
          <w:t xml:space="preserve">I</w:t>
        </w:r>
      </w:hyperlink>
      <w:r w:rsidDel="00000000" w:rsidR="00000000" w:rsidRPr="00000000">
        <w:rPr>
          <w:color w:val="222222"/>
          <w:sz w:val="18"/>
          <w:szCs w:val="18"/>
          <w:highlight w:val="whit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40" w:before="200" w:line="24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color w:val="ed7d31"/>
          <w:sz w:val="20"/>
          <w:szCs w:val="20"/>
        </w:rPr>
      </w:pPr>
      <w:hyperlink r:id="rId11">
        <w:r w:rsidDel="00000000" w:rsidR="00000000" w:rsidRPr="00000000">
          <w:rPr>
            <w:color w:val="1155cc"/>
            <w:sz w:val="16"/>
            <w:szCs w:val="16"/>
            <w:u w:val="single"/>
            <w:rtl w:val="0"/>
          </w:rPr>
          <w:t xml:space="preserve">www.arpal.regione.puglia.it</w:t>
        </w:r>
      </w:hyperlink>
      <w:r w:rsidDel="00000000" w:rsidR="00000000" w:rsidRPr="00000000">
        <w:rPr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80" w:before="360" w:line="240" w:lineRule="auto"/>
        <w:jc w:val="both"/>
        <w:rPr>
          <w:rFonts w:ascii="Titillium Web" w:cs="Titillium Web" w:eastAsia="Titillium Web" w:hAnsi="Titillium Web"/>
          <w:color w:val="0563c1"/>
          <w:sz w:val="18"/>
          <w:szCs w:val="18"/>
          <w:highlight w:val="white"/>
          <w:u w:val="single"/>
        </w:rPr>
      </w:pPr>
      <w:bookmarkStart w:colFirst="0" w:colLast="0" w:name="_2pu0flaucyrg" w:id="0"/>
      <w:bookmarkEnd w:id="0"/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CONTATTI</w:t>
      </w:r>
      <w:r w:rsidDel="00000000" w:rsidR="00000000" w:rsidRPr="00000000">
        <w:rPr>
          <w:rFonts w:ascii="Titillium Web" w:cs="Titillium Web" w:eastAsia="Titillium Web" w:hAnsi="Titillium Web"/>
          <w:b w:val="1"/>
          <w:bCs w:val="1"/>
          <w:color w:val="1f5a84"/>
          <w:sz w:val="34"/>
          <w:szCs w:val="34"/>
          <w:highlight w:val="white"/>
          <w:rtl w:val="0"/>
        </w:rPr>
        <w:br w:type="textWrapping"/>
      </w: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Ufficio Comunicazione Direzione Generale</w:t>
      </w:r>
      <w:r w:rsidDel="00000000" w:rsidR="00000000" w:rsidRPr="00000000">
        <w:rPr>
          <w:rFonts w:ascii="Titillium Web" w:cs="Titillium Web" w:eastAsia="Titillium Web" w:hAnsi="Titillium Web"/>
          <w:b w:val="1"/>
          <w:bCs w:val="1"/>
          <w:color w:val="1f5a84"/>
          <w:sz w:val="24"/>
          <w:szCs w:val="24"/>
          <w:highlight w:val="white"/>
          <w:rtl w:val="0"/>
        </w:rPr>
        <w:br w:type="textWrapping"/>
      </w:r>
      <w:r w:rsidDel="00000000" w:rsidR="00000000" w:rsidRPr="00000000">
        <w:rPr>
          <w:sz w:val="18"/>
          <w:szCs w:val="18"/>
          <w:rtl w:val="0"/>
        </w:rPr>
        <w:t xml:space="preserve">Mail: </w:t>
      </w:r>
      <w:hyperlink r:id="rId12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comunicazione@arpal.regione.puglia.it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80" w:before="360" w:line="240" w:lineRule="auto"/>
        <w:jc w:val="both"/>
        <w:rPr>
          <w:rFonts w:ascii="Titillium Web" w:cs="Titillium Web" w:eastAsia="Titillium Web" w:hAnsi="Titillium Web"/>
          <w:color w:val="0563c1"/>
          <w:sz w:val="18"/>
          <w:szCs w:val="18"/>
          <w:highlight w:val="white"/>
          <w:u w:val="single"/>
        </w:rPr>
      </w:pPr>
      <w:bookmarkStart w:colFirst="0" w:colLast="0" w:name="_o6crtfz22wfz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rFonts w:ascii="Titillium Web" w:cs="Titillium Web" w:eastAsia="Titillium Web" w:hAnsi="Titillium Web"/>
          <w:b w:val="1"/>
          <w:bCs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Ufficio comunicazione Ambito Territoriale di Brindisi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both"/>
        <w:rPr>
          <w:rFonts w:ascii="Titillium Web" w:cs="Titillium Web" w:eastAsia="Titillium Web" w:hAnsi="Titillium Web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3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comunicazione.brindisi@arpal.regione.puglia.it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rFonts w:ascii="Titillium Web" w:cs="Titillium Web" w:eastAsia="Titillium Web" w:hAnsi="Titillium Web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rFonts w:ascii="Titillium Web" w:cs="Titillium Web" w:eastAsia="Titillium Web" w:hAnsi="Titillium Web"/>
          <w:b w:val="1"/>
          <w:bCs w:val="1"/>
          <w:i w:val="1"/>
          <w:iCs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CPI Brindisi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color w:val="ed7d31"/>
          <w:sz w:val="18"/>
          <w:szCs w:val="18"/>
          <w:u w:val="single"/>
          <w:rtl w:val="0"/>
        </w:rPr>
        <w:t xml:space="preserve"> </w:t>
      </w:r>
      <w:hyperlink r:id="rId14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ido.brindisi@arpal.regione.puglia.it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1568068</w:t>
      </w:r>
    </w:p>
    <w:p w:rsidR="00000000" w:rsidDel="00000000" w:rsidP="00000000" w:rsidRDefault="00000000" w:rsidRPr="00000000" w14:paraId="00000035">
      <w:pPr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>
          <w:rFonts w:ascii="Titillium Web" w:cs="Titillium Web" w:eastAsia="Titillium Web" w:hAnsi="Titillium Web"/>
          <w:b w:val="1"/>
          <w:bCs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CPI Francavilla Fontana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5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ido.francavilla@arpal.regione.puglia.it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both"/>
        <w:rPr>
          <w:color w:val="ed7d31"/>
          <w:sz w:val="18"/>
          <w:szCs w:val="18"/>
          <w:u w:val="single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1568035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shd w:fill="auto" w:val="clear"/>
        <w:spacing w:after="0" w:before="0" w:line="240" w:lineRule="auto"/>
        <w:ind w:left="0" w:right="0" w:firstLine="0"/>
        <w:jc w:val="both"/>
        <w:rPr>
          <w:color w:val="ed7d31"/>
          <w:sz w:val="16"/>
          <w:szCs w:val="16"/>
          <w:u w:val="single"/>
        </w:rPr>
      </w:pPr>
      <w:bookmarkStart w:colFirst="0" w:colLast="0" w:name="_nsb93inne2ys" w:id="2"/>
      <w:bookmarkEnd w:id="2"/>
      <w:r w:rsidDel="00000000" w:rsidR="00000000" w:rsidRPr="00000000">
        <w:rPr>
          <w:color w:val="ed7d31"/>
          <w:sz w:val="18"/>
          <w:szCs w:val="18"/>
          <w:u w:val="single"/>
          <w:rtl w:val="0"/>
        </w:rPr>
        <w:br w:type="textWrapping"/>
      </w: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CPI Ostuni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before="0" w:line="240" w:lineRule="auto"/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6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ido.ostuni@arpal.regione.puglia.it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1568001</w:t>
      </w:r>
    </w:p>
    <w:p w:rsidR="00000000" w:rsidDel="00000000" w:rsidP="00000000" w:rsidRDefault="00000000" w:rsidRPr="00000000" w14:paraId="0000003C">
      <w:pPr>
        <w:spacing w:after="40" w:before="200" w:line="240" w:lineRule="auto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40" w:before="0" w:line="24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headerReference r:id="rId17" w:type="default"/>
      <w:headerReference r:id="rId18" w:type="first"/>
      <w:footerReference r:id="rId19" w:type="default"/>
      <w:footerReference r:id="rId20" w:type="first"/>
      <w:pgSz w:h="16838" w:w="11906" w:orient="portrait"/>
      <w:pgMar w:bottom="1440" w:top="1440" w:left="1440" w:right="1440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  <w:font w:name="Titillium Web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9">
    <w:pPr>
      <w:pStyle w:val="Subtitle"/>
      <w:jc w:val="left"/>
      <w:rPr>
        <w:b w:val="1"/>
        <w:bCs w:val="1"/>
        <w:color w:val="2f5496"/>
        <w:sz w:val="14"/>
        <w:szCs w:val="14"/>
      </w:rPr>
    </w:pPr>
    <w:bookmarkStart w:colFirst="0" w:colLast="0" w:name="_uyllsqiwvpil" w:id="6"/>
    <w:bookmarkEnd w:id="6"/>
    <w:r w:rsidDel="00000000" w:rsidR="00000000" w:rsidRPr="00000000">
      <w:rPr>
        <w:b w:val="1"/>
        <w:bCs w:val="1"/>
        <w:color w:val="2f5496"/>
        <w:sz w:val="14"/>
        <w:szCs w:val="14"/>
        <w:rtl w:val="0"/>
      </w:rPr>
      <w:t xml:space="preserve">AMBITO TERRITORIALE DI BRINDISI</w:t>
    </w:r>
  </w:p>
  <w:p w:rsidR="00000000" w:rsidDel="00000000" w:rsidP="00000000" w:rsidRDefault="00000000" w:rsidRPr="00000000" w14:paraId="0000004A">
    <w:pPr>
      <w:pStyle w:val="Subtitle"/>
      <w:jc w:val="left"/>
      <w:rPr>
        <w:b w:val="1"/>
        <w:bCs w:val="1"/>
        <w:sz w:val="14"/>
        <w:szCs w:val="14"/>
      </w:rPr>
    </w:pPr>
    <w:bookmarkStart w:colFirst="0" w:colLast="0" w:name="_rf96fw6wm1if" w:id="7"/>
    <w:bookmarkEnd w:id="7"/>
    <w:r w:rsidDel="00000000" w:rsidR="00000000" w:rsidRPr="00000000">
      <w:rPr>
        <w:b w:val="1"/>
        <w:bCs w:val="1"/>
        <w:sz w:val="14"/>
        <w:szCs w:val="14"/>
        <w:rtl w:val="0"/>
      </w:rPr>
      <w:t xml:space="preserve">CENTRI IMPIEGO AMBITO DI BRINDISI</w:t>
    </w:r>
  </w:p>
  <w:p w:rsidR="00000000" w:rsidDel="00000000" w:rsidP="00000000" w:rsidRDefault="00000000" w:rsidRPr="00000000" w14:paraId="0000004B">
    <w:pPr>
      <w:pStyle w:val="Subtitle"/>
      <w:jc w:val="left"/>
      <w:rPr/>
    </w:pPr>
    <w:bookmarkStart w:colFirst="0" w:colLast="0" w:name="_40g3cekae57k" w:id="8"/>
    <w:bookmarkEnd w:id="8"/>
    <w:r w:rsidDel="00000000" w:rsidR="00000000" w:rsidRPr="00000000">
      <w:rPr>
        <w:color w:val="000080"/>
        <w:sz w:val="14"/>
        <w:szCs w:val="14"/>
        <w:u w:val="single"/>
        <w:rtl w:val="0"/>
      </w:rPr>
      <w:t xml:space="preserve"> c</w:t>
    </w:r>
    <w:r w:rsidDel="00000000" w:rsidR="00000000" w:rsidRPr="00000000">
      <w:rPr>
        <w:b w:val="0"/>
        <w:bCs w:val="0"/>
        <w:i w:val="0"/>
        <w:iCs w:val="0"/>
        <w:smallCaps w:val="0"/>
        <w:strike w:val="0"/>
        <w:color w:val="000080"/>
        <w:sz w:val="14"/>
        <w:szCs w:val="14"/>
        <w:u w:val="single"/>
        <w:shd w:fill="auto" w:val="clear"/>
        <w:vertAlign w:val="baseline"/>
        <w:rtl w:val="0"/>
      </w:rPr>
      <w:t xml:space="preserve">omunicazione.brindisi@arpal.regione.puglia.it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rPr>
        <w:b w:val="1"/>
        <w:bCs w:val="1"/>
        <w:color w:val="2f5496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3"/>
      <w:tblW w:w="9026.0" w:type="dxa"/>
      <w:jc w:val="left"/>
      <w:tblLayout w:type="fixed"/>
      <w:tblLook w:val="0600"/>
    </w:tblPr>
    <w:tblGrid>
      <w:gridCol w:w="9026"/>
      <w:tblGridChange w:id="0">
        <w:tblGrid>
          <w:gridCol w:w="9026"/>
        </w:tblGrid>
      </w:tblGridChange>
    </w:tblGrid>
    <w:tr>
      <w:trPr>
        <w:cantSplit w:val="0"/>
        <w:tblHeader w:val="0"/>
      </w:trPr>
      <w:tc>
        <w:tcPr>
          <w:tcBorders>
            <w:top w:color="dcddde" w:space="0" w:sz="6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4D">
          <w:pPr>
            <w:pStyle w:val="Subtitle"/>
            <w:widowControl w:val="0"/>
            <w:jc w:val="left"/>
            <w:rPr>
              <w:b w:val="1"/>
              <w:bCs w:val="1"/>
              <w:color w:val="2f5496"/>
              <w:sz w:val="14"/>
              <w:szCs w:val="14"/>
            </w:rPr>
          </w:pPr>
          <w:bookmarkStart w:colFirst="0" w:colLast="0" w:name="_pnhe124uynce" w:id="9"/>
          <w:bookmarkEnd w:id="9"/>
          <w:r w:rsidDel="00000000" w:rsidR="00000000" w:rsidRPr="00000000">
            <w:rPr>
              <w:b w:val="1"/>
              <w:bCs w:val="1"/>
              <w:color w:val="2f5496"/>
              <w:sz w:val="14"/>
              <w:szCs w:val="14"/>
              <w:rtl w:val="0"/>
            </w:rPr>
            <w:t xml:space="preserve">AMBITO TERRITORIALE DI BRINDISI </w:t>
          </w:r>
        </w:p>
        <w:p w:rsidR="00000000" w:rsidDel="00000000" w:rsidP="00000000" w:rsidRDefault="00000000" w:rsidRPr="00000000" w14:paraId="0000004E">
          <w:pPr>
            <w:pStyle w:val="Subtitle"/>
            <w:widowControl w:val="0"/>
            <w:jc w:val="left"/>
            <w:rPr>
              <w:b w:val="1"/>
              <w:bCs w:val="1"/>
              <w:sz w:val="14"/>
              <w:szCs w:val="14"/>
            </w:rPr>
          </w:pPr>
          <w:bookmarkStart w:colFirst="0" w:colLast="0" w:name="_se7bjycq5wp6" w:id="10"/>
          <w:bookmarkEnd w:id="10"/>
          <w:r w:rsidDel="00000000" w:rsidR="00000000" w:rsidRPr="00000000">
            <w:rPr>
              <w:b w:val="1"/>
              <w:bCs w:val="1"/>
              <w:sz w:val="14"/>
              <w:szCs w:val="14"/>
              <w:rtl w:val="0"/>
            </w:rPr>
            <w:t xml:space="preserve">CENTRI IMPIEGO AMBITO DI BRINDISI</w:t>
          </w:r>
        </w:p>
        <w:p w:rsidR="00000000" w:rsidDel="00000000" w:rsidP="00000000" w:rsidRDefault="00000000" w:rsidRPr="00000000" w14:paraId="0000004F">
          <w:pPr>
            <w:pStyle w:val="Subtitle"/>
            <w:widowControl w:val="0"/>
            <w:jc w:val="left"/>
            <w:rPr>
              <w:color w:val="ed7d31"/>
              <w:sz w:val="16"/>
              <w:szCs w:val="16"/>
            </w:rPr>
          </w:pPr>
          <w:bookmarkStart w:colFirst="0" w:colLast="0" w:name="_eujnuwizabc3" w:id="11"/>
          <w:bookmarkEnd w:id="11"/>
          <w:r w:rsidDel="00000000" w:rsidR="00000000" w:rsidRPr="00000000">
            <w:rPr>
              <w:b w:val="0"/>
              <w:bCs w:val="0"/>
              <w:i w:val="0"/>
              <w:iCs w:val="0"/>
              <w:smallCaps w:val="0"/>
              <w:strike w:val="0"/>
              <w:color w:val="0563c1"/>
              <w:sz w:val="14"/>
              <w:szCs w:val="14"/>
              <w:u w:val="single"/>
              <w:shd w:fill="auto" w:val="clear"/>
              <w:vertAlign w:val="baseline"/>
              <w:rtl w:val="0"/>
            </w:rPr>
            <w:t xml:space="preserve"> c</w:t>
          </w:r>
          <w:r w:rsidDel="00000000" w:rsidR="00000000" w:rsidRPr="00000000">
            <w:rPr>
              <w:b w:val="0"/>
              <w:bCs w:val="0"/>
              <w:i w:val="0"/>
              <w:iCs w:val="0"/>
              <w:smallCaps w:val="0"/>
              <w:strike w:val="0"/>
              <w:color w:val="000080"/>
              <w:sz w:val="14"/>
              <w:szCs w:val="14"/>
              <w:u w:val="single"/>
              <w:shd w:fill="auto" w:val="clear"/>
              <w:vertAlign w:val="baseline"/>
              <w:rtl w:val="0"/>
            </w:rPr>
            <w:t xml:space="preserve">omunicazione.brindisi@arpal.regione.puglia.it 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0">
          <w:pPr>
            <w:widowControl w:val="0"/>
            <w:rPr>
              <w:color w:val="0044d6"/>
              <w:sz w:val="16"/>
              <w:szCs w:val="16"/>
              <w:u w:val="singl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1">
          <w:pPr>
            <w:widowControl w:val="0"/>
            <w:rPr>
              <w:b w:val="1"/>
              <w:bCs w:val="1"/>
              <w:color w:val="2f5496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52">
    <w:pPr>
      <w:rPr>
        <w:sz w:val="15"/>
        <w:szCs w:val="15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rPr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2"/>
      <w:tblW w:w="9493.0" w:type="dxa"/>
      <w:jc w:val="left"/>
      <w:tblLayout w:type="fixed"/>
      <w:tblLook w:val="0600"/>
    </w:tblPr>
    <w:tblGrid>
      <w:gridCol w:w="4604"/>
      <w:gridCol w:w="4889"/>
      <w:tblGridChange w:id="0">
        <w:tblGrid>
          <w:gridCol w:w="4604"/>
          <w:gridCol w:w="4889"/>
        </w:tblGrid>
      </w:tblGridChange>
    </w:tblGrid>
    <w:tr>
      <w:trPr>
        <w:cantSplit w:val="1"/>
        <w:tblHeader w:val="0"/>
      </w:trPr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44">
          <w:pPr>
            <w:widowControl w:val="0"/>
            <w:rPr>
              <w:sz w:val="16"/>
              <w:szCs w:val="16"/>
            </w:rPr>
          </w:pPr>
          <w:r w:rsidDel="00000000" w:rsidR="00000000" w:rsidRPr="00000000">
            <w:rPr/>
            <w:drawing>
              <wp:inline distB="0" distT="0" distL="0" distR="0">
                <wp:extent cx="2642870" cy="504190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42870" cy="50419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45">
          <w:pPr>
            <w:pStyle w:val="Subtitle"/>
            <w:widowControl w:val="0"/>
            <w:jc w:val="left"/>
            <w:rPr>
              <w:b w:val="1"/>
              <w:bCs w:val="1"/>
              <w:sz w:val="22"/>
              <w:szCs w:val="22"/>
            </w:rPr>
          </w:pPr>
          <w:bookmarkStart w:colFirst="0" w:colLast="0" w:name="_30j0zll" w:id="3"/>
          <w:bookmarkEnd w:id="3"/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6">
          <w:pPr>
            <w:pStyle w:val="Subtitle"/>
            <w:widowControl w:val="0"/>
            <w:jc w:val="left"/>
            <w:rPr>
              <w:color w:val="767171"/>
              <w:sz w:val="26"/>
              <w:szCs w:val="26"/>
            </w:rPr>
          </w:pPr>
          <w:bookmarkStart w:colFirst="0" w:colLast="0" w:name="_3znysh7" w:id="4"/>
          <w:bookmarkEnd w:id="4"/>
          <w:r w:rsidDel="00000000" w:rsidR="00000000" w:rsidRPr="00000000">
            <w:rPr>
              <w:color w:val="767171"/>
              <w:sz w:val="26"/>
              <w:szCs w:val="26"/>
              <w:rtl w:val="0"/>
            </w:rPr>
            <w:t xml:space="preserve">       COMUNICATO STAMPA</w:t>
          </w:r>
        </w:p>
        <w:p w:rsidR="00000000" w:rsidDel="00000000" w:rsidP="00000000" w:rsidRDefault="00000000" w:rsidRPr="00000000" w14:paraId="00000047">
          <w:pPr>
            <w:pStyle w:val="Subtitle"/>
            <w:widowControl w:val="0"/>
            <w:jc w:val="left"/>
            <w:rPr>
              <w:color w:val="767171"/>
              <w:sz w:val="16"/>
              <w:szCs w:val="16"/>
            </w:rPr>
          </w:pPr>
          <w:bookmarkStart w:colFirst="0" w:colLast="0" w:name="_2et92p0" w:id="5"/>
          <w:bookmarkEnd w:id="5"/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8">
    <w:pPr>
      <w:rPr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color w:val="767171"/>
        <w:sz w:val="21"/>
        <w:szCs w:val="21"/>
        <w:lang w:val="it-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="24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="24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="24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="24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tabs>
        <w:tab w:val="left" w:leader="none" w:pos="3718"/>
      </w:tabs>
      <w:ind w:right="-145" w:firstLine="0"/>
      <w:jc w:val="center"/>
    </w:pPr>
    <w:rPr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ed7d31"/>
      <w:sz w:val="28"/>
      <w:szCs w:val="2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footer" Target="footer2.xml"/><Relationship Id="rId11" Type="http://schemas.openxmlformats.org/officeDocument/2006/relationships/hyperlink" Target="http://www.arpal.regione.puglia.it/" TargetMode="External"/><Relationship Id="rId10" Type="http://schemas.openxmlformats.org/officeDocument/2006/relationships/hyperlink" Target="https://arpal.regione.puglia.it/capgrptv/zf/index.php/servizi-aggiuntivi/index/index/idtesto/122" TargetMode="External"/><Relationship Id="rId13" Type="http://schemas.openxmlformats.org/officeDocument/2006/relationships/hyperlink" Target="mailto:comunicazione.brindisi@arpal.regione.puglia.it" TargetMode="External"/><Relationship Id="rId12" Type="http://schemas.openxmlformats.org/officeDocument/2006/relationships/hyperlink" Target="mailto:comunicazione@arpal.regione.puglia.it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arpal.regione.puglia.it/capgrptv/zf/index.php/servizi-aggiuntivi/index/index/idtesto/122" TargetMode="External"/><Relationship Id="rId15" Type="http://schemas.openxmlformats.org/officeDocument/2006/relationships/hyperlink" Target="mailto:ido.francavilla@regione.puglia.it" TargetMode="External"/><Relationship Id="rId14" Type="http://schemas.openxmlformats.org/officeDocument/2006/relationships/hyperlink" Target="mailto:ido.brindisi@regione.puglia.it" TargetMode="External"/><Relationship Id="rId17" Type="http://schemas.openxmlformats.org/officeDocument/2006/relationships/header" Target="header1.xml"/><Relationship Id="rId16" Type="http://schemas.openxmlformats.org/officeDocument/2006/relationships/hyperlink" Target="mailto:ido.ostuni@regione.puglia.it" TargetMode="External"/><Relationship Id="rId5" Type="http://schemas.openxmlformats.org/officeDocument/2006/relationships/styles" Target="styles.xml"/><Relationship Id="rId19" Type="http://schemas.openxmlformats.org/officeDocument/2006/relationships/footer" Target="footer1.xml"/><Relationship Id="rId6" Type="http://schemas.openxmlformats.org/officeDocument/2006/relationships/hyperlink" Target="https://rb.gy/n66xpv" TargetMode="External"/><Relationship Id="rId18" Type="http://schemas.openxmlformats.org/officeDocument/2006/relationships/header" Target="header2.xml"/><Relationship Id="rId7" Type="http://schemas.openxmlformats.org/officeDocument/2006/relationships/hyperlink" Target="https://lavoroperte.regione.puglia.it/welcomepage/" TargetMode="External"/><Relationship Id="rId8" Type="http://schemas.openxmlformats.org/officeDocument/2006/relationships/hyperlink" Target="https://www.facebook.com/Centri-Impiego-Brindisi-e-provincia-104086858973094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itilliumWeb-regular.ttf"/><Relationship Id="rId2" Type="http://schemas.openxmlformats.org/officeDocument/2006/relationships/font" Target="fonts/TitilliumWeb-bold.ttf"/><Relationship Id="rId3" Type="http://schemas.openxmlformats.org/officeDocument/2006/relationships/font" Target="fonts/TitilliumWeb-italic.ttf"/><Relationship Id="rId4" Type="http://schemas.openxmlformats.org/officeDocument/2006/relationships/font" Target="fonts/TitilliumWeb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