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CA50" w14:textId="77777777" w:rsidR="004B1FBA" w:rsidRDefault="004B1FBA" w:rsidP="004B1F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Bibliografia per il </w:t>
      </w:r>
      <w:proofErr w:type="spellStart"/>
      <w:r w:rsidRPr="004B1FBA">
        <w:rPr>
          <w:rFonts w:ascii="Times New Roman" w:hAnsi="Times New Roman" w:cs="Times New Roman"/>
          <w:b/>
          <w:i/>
          <w:sz w:val="24"/>
          <w:szCs w:val="24"/>
        </w:rPr>
        <w:t>Bibliotema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del mese di settembre 2025</w:t>
      </w:r>
    </w:p>
    <w:p w14:paraId="467ECC5A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27BE7" w14:textId="77777777" w:rsidR="0025470C" w:rsidRP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Buyea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R., </w:t>
      </w:r>
      <w:r>
        <w:rPr>
          <w:rFonts w:ascii="Times New Roman" w:hAnsi="Times New Roman" w:cs="Times New Roman"/>
          <w:i/>
          <w:sz w:val="24"/>
          <w:szCs w:val="24"/>
        </w:rPr>
        <w:t xml:space="preserve">Il maestro nuovo è tornato, </w:t>
      </w:r>
      <w:proofErr w:type="spellStart"/>
      <w:r>
        <w:rPr>
          <w:rFonts w:ascii="Times New Roman" w:hAnsi="Times New Roman" w:cs="Times New Roman"/>
          <w:sz w:val="24"/>
          <w:szCs w:val="24"/>
        </w:rPr>
        <w:t>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Rizzoli, Milano 2014. </w:t>
      </w:r>
    </w:p>
    <w:p w14:paraId="08081348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Christie A., </w:t>
      </w:r>
      <w:r w:rsidRPr="00F316D8">
        <w:rPr>
          <w:rFonts w:ascii="Times New Roman" w:hAnsi="Times New Roman" w:cs="Times New Roman"/>
          <w:i/>
          <w:sz w:val="24"/>
          <w:szCs w:val="24"/>
        </w:rPr>
        <w:t>Macabro quiz</w:t>
      </w:r>
      <w:r>
        <w:rPr>
          <w:rFonts w:ascii="Times New Roman" w:hAnsi="Times New Roman" w:cs="Times New Roman"/>
          <w:sz w:val="24"/>
          <w:szCs w:val="24"/>
        </w:rPr>
        <w:t>, Oscar Mondadori, Milano 1960.</w:t>
      </w:r>
    </w:p>
    <w:p w14:paraId="38D853C6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Dionigi I., </w:t>
      </w:r>
      <w:r>
        <w:rPr>
          <w:rFonts w:ascii="Times New Roman" w:hAnsi="Times New Roman" w:cs="Times New Roman"/>
          <w:i/>
          <w:sz w:val="24"/>
          <w:szCs w:val="24"/>
        </w:rPr>
        <w:t xml:space="preserve">Magister: la scuola la fanno i maestri, non i ministri, </w:t>
      </w:r>
      <w:r>
        <w:rPr>
          <w:rFonts w:ascii="Times New Roman" w:hAnsi="Times New Roman" w:cs="Times New Roman"/>
          <w:sz w:val="24"/>
          <w:szCs w:val="24"/>
        </w:rPr>
        <w:t xml:space="preserve">Laterza, Roma-Bari 2025. </w:t>
      </w:r>
    </w:p>
    <w:p w14:paraId="5E12A99F" w14:textId="77777777" w:rsidR="0025470C" w:rsidRDefault="0025470C" w:rsidP="004B1F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Elia G., </w:t>
      </w:r>
      <w:r w:rsidRPr="005544C8">
        <w:rPr>
          <w:rFonts w:ascii="Times New Roman" w:hAnsi="Times New Roman" w:cs="Times New Roman"/>
          <w:i/>
          <w:sz w:val="24"/>
          <w:szCs w:val="24"/>
        </w:rPr>
        <w:t>A scuola di umanità: teorie e pratiche educative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Progedit</w:t>
      </w:r>
      <w:proofErr w:type="spellEnd"/>
      <w:r>
        <w:rPr>
          <w:rFonts w:ascii="Times New Roman" w:hAnsi="Times New Roman" w:cs="Times New Roman"/>
          <w:sz w:val="24"/>
          <w:szCs w:val="24"/>
        </w:rPr>
        <w:t>, Bari 2021.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218AC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H., </w:t>
      </w:r>
      <w:r w:rsidRPr="00660FB5">
        <w:rPr>
          <w:rFonts w:ascii="Times New Roman" w:hAnsi="Times New Roman" w:cs="Times New Roman"/>
          <w:i/>
          <w:sz w:val="24"/>
          <w:szCs w:val="24"/>
        </w:rPr>
        <w:t>L’ora di greco</w:t>
      </w:r>
      <w:r>
        <w:rPr>
          <w:rFonts w:ascii="Times New Roman" w:hAnsi="Times New Roman" w:cs="Times New Roman"/>
          <w:sz w:val="24"/>
          <w:szCs w:val="24"/>
        </w:rPr>
        <w:t>, Adelphi, Milano 2023.</w:t>
      </w:r>
    </w:p>
    <w:p w14:paraId="24794525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Morgenstern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S., </w:t>
      </w:r>
      <w:r>
        <w:rPr>
          <w:rFonts w:ascii="Times New Roman" w:hAnsi="Times New Roman" w:cs="Times New Roman"/>
          <w:i/>
          <w:sz w:val="24"/>
          <w:szCs w:val="24"/>
        </w:rPr>
        <w:t xml:space="preserve">Prima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media!,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Einaudi ragazzi, Torino1994 (2004) </w:t>
      </w:r>
    </w:p>
    <w:p w14:paraId="5B5E5AEE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Moro G., Pastore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Scardigno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r w:rsidRPr="00F316D8">
        <w:rPr>
          <w:rFonts w:ascii="Times New Roman" w:hAnsi="Times New Roman" w:cs="Times New Roman"/>
          <w:i/>
          <w:sz w:val="24"/>
          <w:szCs w:val="24"/>
        </w:rPr>
        <w:t>La valutazione del sistema scuola</w:t>
      </w:r>
      <w:r>
        <w:rPr>
          <w:rFonts w:ascii="Times New Roman" w:hAnsi="Times New Roman" w:cs="Times New Roman"/>
          <w:sz w:val="24"/>
          <w:szCs w:val="24"/>
        </w:rPr>
        <w:t xml:space="preserve">, Mondadori, Milano 2015. </w:t>
      </w:r>
    </w:p>
    <w:p w14:paraId="4DD34908" w14:textId="77777777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Pellai A., </w:t>
      </w:r>
      <w:r w:rsidRPr="00F316D8">
        <w:rPr>
          <w:rFonts w:ascii="Times New Roman" w:hAnsi="Times New Roman" w:cs="Times New Roman"/>
          <w:i/>
          <w:sz w:val="24"/>
          <w:szCs w:val="24"/>
        </w:rPr>
        <w:t>Si va a scuola</w:t>
      </w:r>
      <w:r>
        <w:rPr>
          <w:rFonts w:ascii="Times New Roman" w:hAnsi="Times New Roman" w:cs="Times New Roman"/>
          <w:i/>
          <w:sz w:val="24"/>
          <w:szCs w:val="24"/>
        </w:rPr>
        <w:t xml:space="preserve">: prepararsi ai primi giorni in classe, </w:t>
      </w:r>
      <w:proofErr w:type="spellStart"/>
      <w:r>
        <w:rPr>
          <w:rFonts w:ascii="Times New Roman" w:hAnsi="Times New Roman" w:cs="Times New Roman"/>
          <w:sz w:val="24"/>
          <w:szCs w:val="24"/>
        </w:rPr>
        <w:t>Erickson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Trento 2012. </w:t>
      </w:r>
    </w:p>
    <w:p w14:paraId="3DA59950" w14:textId="1656824C" w:rsidR="0025470C" w:rsidRDefault="0025470C" w:rsidP="004B1F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L., </w:t>
      </w:r>
      <w:r w:rsidRPr="00F316D8">
        <w:rPr>
          <w:rFonts w:ascii="Times New Roman" w:hAnsi="Times New Roman" w:cs="Times New Roman"/>
          <w:i/>
          <w:sz w:val="24"/>
          <w:szCs w:val="24"/>
        </w:rPr>
        <w:t>Non voglio stare qui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Logo edizioni, Modena 2023. </w:t>
      </w:r>
    </w:p>
    <w:p w14:paraId="5660B956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8B8E6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BBB31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7B5E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D6C21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0EBD4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CD4F5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1C98D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8014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4709C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B11E3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061CD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56E8A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8C417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5A234" w14:textId="77777777" w:rsidR="00660FB5" w:rsidRDefault="00660FB5" w:rsidP="004B1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58E06" w14:textId="59A7758E" w:rsidR="00F316D8" w:rsidRPr="00F316D8" w:rsidRDefault="00F316D8" w:rsidP="004B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316D8" w:rsidRPr="00F31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B294F" w14:textId="77777777" w:rsidR="00F96B10" w:rsidRDefault="00F96B10" w:rsidP="004B1FBA">
      <w:pPr>
        <w:spacing w:after="0" w:line="240" w:lineRule="auto"/>
      </w:pPr>
      <w:r>
        <w:separator/>
      </w:r>
    </w:p>
  </w:endnote>
  <w:endnote w:type="continuationSeparator" w:id="0">
    <w:p w14:paraId="0A3CC505" w14:textId="77777777" w:rsidR="00F96B10" w:rsidRDefault="00F96B10" w:rsidP="004B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F164C" w14:textId="77777777" w:rsidR="00F96B10" w:rsidRDefault="00F96B10" w:rsidP="004B1FBA">
      <w:pPr>
        <w:spacing w:after="0" w:line="240" w:lineRule="auto"/>
      </w:pPr>
      <w:r>
        <w:separator/>
      </w:r>
    </w:p>
  </w:footnote>
  <w:footnote w:type="continuationSeparator" w:id="0">
    <w:p w14:paraId="58D031BB" w14:textId="77777777" w:rsidR="00F96B10" w:rsidRDefault="00F96B10" w:rsidP="004B1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75"/>
    <w:rsid w:val="0025470C"/>
    <w:rsid w:val="004B1FBA"/>
    <w:rsid w:val="004F1E96"/>
    <w:rsid w:val="005544C8"/>
    <w:rsid w:val="005E0B75"/>
    <w:rsid w:val="00660FB5"/>
    <w:rsid w:val="00BD03B1"/>
    <w:rsid w:val="00F316D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CDA2"/>
  <w15:chartTrackingRefBased/>
  <w15:docId w15:val="{9F5583E7-B13E-43E0-8BFF-C6E04CDB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FBA"/>
  </w:style>
  <w:style w:type="paragraph" w:styleId="Pidipagina">
    <w:name w:val="footer"/>
    <w:basedOn w:val="Normale"/>
    <w:link w:val="PidipaginaCarattere"/>
    <w:uiPriority w:val="99"/>
    <w:unhideWhenUsed/>
    <w:rsid w:val="004B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BiblioCom Reception</dc:creator>
  <cp:keywords/>
  <dc:description/>
  <cp:lastModifiedBy>BiblioCom Reception</cp:lastModifiedBy>
  <cp:revision>12</cp:revision>
  <dcterms:created xsi:type="dcterms:W3CDTF">2025-08-27T08:44:00Z</dcterms:created>
  <dcterms:modified xsi:type="dcterms:W3CDTF">2025-08-27T09:36:00Z</dcterms:modified>
</cp:coreProperties>
</file>